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F850E" w14:textId="77777777" w:rsidR="00CB5F35" w:rsidRDefault="003B20F3" w:rsidP="00CB5F35">
      <w:pPr>
        <w:pStyle w:val="Heading1"/>
        <w:jc w:val="center"/>
        <w:rPr>
          <w:sz w:val="34"/>
        </w:rPr>
      </w:pPr>
      <w:r>
        <w:rPr>
          <w:sz w:val="34"/>
        </w:rPr>
        <w:t>LIS4930.726F13</w:t>
      </w:r>
    </w:p>
    <w:p w14:paraId="43004A25" w14:textId="77777777" w:rsidR="00CB5F35" w:rsidRDefault="003878D5" w:rsidP="00CB5F35">
      <w:pPr>
        <w:pStyle w:val="Heading2"/>
        <w:spacing w:before="0" w:after="0"/>
        <w:jc w:val="center"/>
      </w:pPr>
      <w:r>
        <w:t>Fall</w:t>
      </w:r>
      <w:r w:rsidR="003B20F3">
        <w:t xml:space="preserve"> 2013</w:t>
      </w:r>
    </w:p>
    <w:p w14:paraId="7D294208" w14:textId="77777777" w:rsidR="00CB5F35" w:rsidRPr="0051087C" w:rsidRDefault="003878D5" w:rsidP="00CB5F35">
      <w:pPr>
        <w:pStyle w:val="Heading1"/>
        <w:jc w:val="center"/>
        <w:rPr>
          <w:sz w:val="34"/>
        </w:rPr>
      </w:pPr>
      <w:r>
        <w:rPr>
          <w:sz w:val="34"/>
        </w:rPr>
        <w:t xml:space="preserve">Information Discovery in </w:t>
      </w:r>
      <w:r w:rsidR="00CB5F35">
        <w:rPr>
          <w:sz w:val="34"/>
        </w:rPr>
        <w:t>Health Information Management Systems</w:t>
      </w:r>
    </w:p>
    <w:p w14:paraId="32D72FE2" w14:textId="77777777" w:rsidR="00CB5F35" w:rsidRDefault="00CB5F35" w:rsidP="00CB5F35">
      <w:pPr>
        <w:pStyle w:val="Heading2"/>
        <w:spacing w:before="0" w:after="0"/>
        <w:jc w:val="center"/>
      </w:pPr>
      <w:r>
        <w:t>Clinton Daniel, MS MIS</w:t>
      </w:r>
    </w:p>
    <w:p w14:paraId="0454B810" w14:textId="77777777" w:rsidR="00CB5F35" w:rsidRDefault="003B20F3" w:rsidP="00CB5F35">
      <w:pPr>
        <w:tabs>
          <w:tab w:val="left" w:pos="0"/>
        </w:tabs>
        <w:suppressAutoHyphens/>
        <w:jc w:val="center"/>
        <w:rPr>
          <w:spacing w:val="-3"/>
        </w:rPr>
      </w:pPr>
      <w:r>
        <w:rPr>
          <w:spacing w:val="-3"/>
        </w:rPr>
        <w:t>ONLINE - Canvas</w:t>
      </w:r>
    </w:p>
    <w:p w14:paraId="4125F1D0" w14:textId="77777777" w:rsidR="00CB5F35" w:rsidRDefault="00CB5F35" w:rsidP="00CB5F35">
      <w:pPr>
        <w:pStyle w:val="Heading2"/>
        <w:jc w:val="center"/>
      </w:pPr>
      <w: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860"/>
      </w:tblGrid>
      <w:tr w:rsidR="00CB5F35" w14:paraId="4FC962BA" w14:textId="77777777">
        <w:trPr>
          <w:jc w:val="center"/>
        </w:trPr>
        <w:tc>
          <w:tcPr>
            <w:tcW w:w="3708" w:type="dxa"/>
            <w:vAlign w:val="center"/>
          </w:tcPr>
          <w:p w14:paraId="67BA94A6" w14:textId="77777777" w:rsidR="00CB5F35" w:rsidRDefault="00CB5F35" w:rsidP="00F151C4">
            <w:pPr>
              <w:jc w:val="center"/>
              <w:rPr>
                <w:b/>
                <w:bCs/>
                <w:i/>
                <w:iCs/>
              </w:rPr>
            </w:pPr>
            <w:r>
              <w:rPr>
                <w:b/>
                <w:bCs/>
              </w:rPr>
              <w:t>Office:</w:t>
            </w:r>
            <w:r>
              <w:rPr>
                <w:b/>
                <w:bCs/>
                <w:i/>
                <w:iCs/>
              </w:rPr>
              <w:t xml:space="preserve"> </w:t>
            </w:r>
            <w:r>
              <w:t>CIS2070-B</w:t>
            </w:r>
          </w:p>
          <w:p w14:paraId="7BE58735" w14:textId="77777777" w:rsidR="00CB5F35" w:rsidRDefault="00CB5F35" w:rsidP="00F151C4">
            <w:pPr>
              <w:jc w:val="center"/>
              <w:rPr>
                <w:b/>
                <w:bCs/>
              </w:rPr>
            </w:pPr>
            <w:r>
              <w:rPr>
                <w:b/>
                <w:bCs/>
              </w:rPr>
              <w:t>E-mail</w:t>
            </w:r>
            <w:r>
              <w:rPr>
                <w:b/>
                <w:bCs/>
                <w:i/>
                <w:iCs/>
              </w:rPr>
              <w:t xml:space="preserve">:  </w:t>
            </w:r>
            <w:hyperlink r:id="rId7" w:history="1">
              <w:r w:rsidRPr="00F11BF4">
                <w:rPr>
                  <w:rStyle w:val="Hyperlink"/>
                </w:rPr>
                <w:t>cedanie2@mail.usf.edu</w:t>
              </w:r>
            </w:hyperlink>
          </w:p>
        </w:tc>
        <w:tc>
          <w:tcPr>
            <w:tcW w:w="4860" w:type="dxa"/>
          </w:tcPr>
          <w:p w14:paraId="2F80F377" w14:textId="77777777" w:rsidR="00CB5F35" w:rsidRDefault="00CB5F35" w:rsidP="00F151C4">
            <w:pPr>
              <w:jc w:val="center"/>
            </w:pPr>
            <w:r>
              <w:rPr>
                <w:b/>
                <w:bCs/>
              </w:rPr>
              <w:t xml:space="preserve">Tel:  </w:t>
            </w:r>
            <w:r>
              <w:t>(813) 974-5524</w:t>
            </w:r>
          </w:p>
          <w:p w14:paraId="0108F5C6" w14:textId="77777777" w:rsidR="00CB5F35" w:rsidRDefault="00CB5F35" w:rsidP="00F151C4">
            <w:pPr>
              <w:jc w:val="center"/>
              <w:rPr>
                <w:b/>
                <w:bCs/>
              </w:rPr>
            </w:pPr>
            <w:r>
              <w:rPr>
                <w:b/>
                <w:bCs/>
              </w:rPr>
              <w:t xml:space="preserve">Fax:  </w:t>
            </w:r>
            <w:r>
              <w:t>(813) 974-6749</w:t>
            </w:r>
          </w:p>
        </w:tc>
      </w:tr>
      <w:tr w:rsidR="00CB5F35" w14:paraId="378DE83F" w14:textId="77777777">
        <w:trPr>
          <w:jc w:val="center"/>
        </w:trPr>
        <w:tc>
          <w:tcPr>
            <w:tcW w:w="3708" w:type="dxa"/>
          </w:tcPr>
          <w:p w14:paraId="7BDD6371" w14:textId="77777777" w:rsidR="00CB5F35" w:rsidRDefault="00CB5F35" w:rsidP="00F151C4">
            <w:pPr>
              <w:jc w:val="center"/>
              <w:rPr>
                <w:b/>
                <w:bCs/>
              </w:rPr>
            </w:pPr>
            <w:r>
              <w:rPr>
                <w:b/>
                <w:bCs/>
              </w:rPr>
              <w:t>Office Hours:</w:t>
            </w:r>
          </w:p>
        </w:tc>
        <w:tc>
          <w:tcPr>
            <w:tcW w:w="4860" w:type="dxa"/>
          </w:tcPr>
          <w:p w14:paraId="773CE49A" w14:textId="77777777" w:rsidR="00CB5F35" w:rsidRDefault="003878D5" w:rsidP="00F151C4">
            <w:pPr>
              <w:tabs>
                <w:tab w:val="left" w:pos="0"/>
              </w:tabs>
              <w:suppressAutoHyphens/>
              <w:jc w:val="center"/>
              <w:rPr>
                <w:spacing w:val="-3"/>
              </w:rPr>
            </w:pPr>
            <w:r>
              <w:t>Tues. and Thurs.</w:t>
            </w:r>
            <w:r w:rsidR="00CB5F35">
              <w:t xml:space="preserve"> </w:t>
            </w:r>
            <w:r w:rsidR="00CB5F35">
              <w:rPr>
                <w:spacing w:val="-3"/>
              </w:rPr>
              <w:t>5:30PM – 6:00PM</w:t>
            </w:r>
          </w:p>
          <w:p w14:paraId="761AE034" w14:textId="77777777" w:rsidR="00CB5F35" w:rsidRDefault="003878D5" w:rsidP="00F151C4">
            <w:pPr>
              <w:jc w:val="center"/>
            </w:pPr>
            <w:r>
              <w:t>in CIS2070-A</w:t>
            </w:r>
          </w:p>
          <w:p w14:paraId="00181944" w14:textId="77777777" w:rsidR="00CB5F35" w:rsidRDefault="00CB5F35" w:rsidP="00F151C4">
            <w:pPr>
              <w:jc w:val="center"/>
            </w:pPr>
            <w:r>
              <w:t>by appointment</w:t>
            </w:r>
          </w:p>
        </w:tc>
      </w:tr>
    </w:tbl>
    <w:p w14:paraId="5A13889C" w14:textId="77777777" w:rsidR="00CB5F35" w:rsidRDefault="00CB5F35" w:rsidP="00CB5F35">
      <w:pPr>
        <w:pStyle w:val="Heading2"/>
        <w:spacing w:before="120" w:after="120"/>
      </w:pPr>
      <w:r>
        <w:t>Course Description and Objectives:</w:t>
      </w:r>
    </w:p>
    <w:p w14:paraId="3A6CBA57" w14:textId="77777777" w:rsidR="00F9269B" w:rsidRDefault="00F9269B" w:rsidP="00F9269B">
      <w:r>
        <w:t>Electronic health records (EHRs) are a key component of the information technology revolution occurring in healthcare. Information stored in EHRs is valuable for practitioners and researchers from the areas of medicine, public health, nursing, law, and health insurance. There are many challenges associated with information stored in Health Information Management Systems such as: data quality, data integration, ethical, legal, and social issues, privacy concerns, search capabilities, knowledge discovery, and data analytics. This course attempts to engage the student in the discipline of information discovery in Health Information Management Systems.</w:t>
      </w:r>
    </w:p>
    <w:p w14:paraId="78356422" w14:textId="77777777" w:rsidR="003922DA" w:rsidRDefault="003922DA"/>
    <w:p w14:paraId="334F65F6" w14:textId="77777777" w:rsidR="00CB5F35" w:rsidRDefault="00CB5F35" w:rsidP="00CB5F35">
      <w:pPr>
        <w:pStyle w:val="Heading2"/>
        <w:spacing w:before="120" w:after="120"/>
      </w:pPr>
      <w:r>
        <w:t>Text:</w:t>
      </w:r>
    </w:p>
    <w:p w14:paraId="080760B8" w14:textId="77777777" w:rsidR="00CB5F35" w:rsidRDefault="00331218" w:rsidP="00CB5F35">
      <w:pPr>
        <w:tabs>
          <w:tab w:val="left" w:pos="0"/>
        </w:tabs>
        <w:suppressAutoHyphens/>
        <w:spacing w:before="120" w:after="120"/>
        <w:jc w:val="both"/>
      </w:pPr>
      <w:r w:rsidRPr="00331218">
        <w:rPr>
          <w:b/>
          <w:u w:val="single"/>
        </w:rPr>
        <w:t>Information Discovery on Electronic Health Records</w:t>
      </w:r>
      <w:r>
        <w:t>, Edited by Vagelis Hristidis, Chapman &amp; Hall/CRC Press, 2010, ISBN: 978-1-4200-9038-3</w:t>
      </w:r>
      <w:r w:rsidR="00CB5F35">
        <w:rPr>
          <w:spacing w:val="-3"/>
        </w:rPr>
        <w:t xml:space="preserve">.  </w:t>
      </w:r>
      <w:r w:rsidR="00CB5F35">
        <w:t>This is a required text and was chosen because it covers the majority of topics comprehensively and succinctly.  You are expected to use this book throughout the course.</w:t>
      </w:r>
    </w:p>
    <w:p w14:paraId="1E1617DC" w14:textId="77777777" w:rsidR="00F151C4" w:rsidRDefault="00F151C4" w:rsidP="00F151C4">
      <w:pPr>
        <w:pStyle w:val="Heading2"/>
        <w:spacing w:before="120" w:after="120"/>
      </w:pPr>
      <w:r>
        <w:t>Prerequisites:</w:t>
      </w:r>
    </w:p>
    <w:p w14:paraId="509E226C" w14:textId="77777777" w:rsidR="00F151C4" w:rsidRDefault="00F151C4" w:rsidP="00F151C4">
      <w:pPr>
        <w:spacing w:before="120" w:after="120"/>
      </w:pPr>
      <w:r>
        <w:rPr>
          <w:spacing w:val="-3"/>
        </w:rPr>
        <w:t>None</w:t>
      </w:r>
    </w:p>
    <w:p w14:paraId="5D9B585B" w14:textId="77777777" w:rsidR="00F151C4" w:rsidRDefault="00F151C4" w:rsidP="00F151C4">
      <w:pPr>
        <w:pStyle w:val="Heading2"/>
      </w:pPr>
      <w:r>
        <w:t>Grading:</w:t>
      </w:r>
    </w:p>
    <w:p w14:paraId="2B999412" w14:textId="77777777" w:rsidR="00F151C4" w:rsidRDefault="00F151C4" w:rsidP="00F151C4">
      <w:pPr>
        <w:pStyle w:val="NormalWeb"/>
      </w:pPr>
      <w:r>
        <w:t>Your grade for this class will be based on the results of your online exams and homework assignments.</w:t>
      </w:r>
    </w:p>
    <w:p w14:paraId="3DD2376D" w14:textId="2FAFC8F4" w:rsidR="00CB5F35" w:rsidRDefault="00F151C4">
      <w:r w:rsidRPr="00752F00">
        <w:rPr>
          <w:b/>
          <w:i/>
        </w:rPr>
        <w:t>Exams:</w:t>
      </w:r>
      <w:r>
        <w:t xml:space="preserve"> There will be two exams given during the semester (Mid-Term and Final). These exams will cover content that is included in the Homework assignments. In most cases, as you go through the homework assignments online (</w:t>
      </w:r>
      <w:bookmarkStart w:id="0" w:name="_GoBack"/>
      <w:bookmarkEnd w:id="0"/>
      <w:r w:rsidR="00F12944">
        <w:t>Canvas</w:t>
      </w:r>
      <w:r>
        <w:t xml:space="preserve">) there will be references to the </w:t>
      </w:r>
      <w:r>
        <w:lastRenderedPageBreak/>
        <w:t>content required to study for the Mid-Term and Final exams. You will use these assignments as study guides for the exams.</w:t>
      </w:r>
      <w:r w:rsidR="00752F00">
        <w:t xml:space="preserve"> Mid-Term exam will only include content up to that point. The Final Exam will only include content from Mid-Term to Final.</w:t>
      </w:r>
    </w:p>
    <w:p w14:paraId="44A535FA" w14:textId="77777777" w:rsidR="00752F00" w:rsidRDefault="00752F00"/>
    <w:p w14:paraId="11148872" w14:textId="5099D971" w:rsidR="00752F00" w:rsidRDefault="00752F00">
      <w:r w:rsidRPr="00752F00">
        <w:rPr>
          <w:b/>
          <w:i/>
        </w:rPr>
        <w:t>Homework:</w:t>
      </w:r>
      <w:r>
        <w:t xml:space="preserve"> All homework will be assigned using the online </w:t>
      </w:r>
      <w:r w:rsidR="00F12944">
        <w:t>Canvas</w:t>
      </w:r>
      <w:r>
        <w:t xml:space="preserve"> system. It will include a variety of written papers, multiple choice, and essay type assignments. When taking the multiple choice and essay assignments, feedback will automatically be given to you after most questions that provides a valuable study guide for the mid-term and final exams. </w:t>
      </w:r>
      <w:r w:rsidR="00763088">
        <w:t xml:space="preserve">Homework Assignments will be located on the “Assignments” section in the </w:t>
      </w:r>
      <w:r w:rsidR="00F12944">
        <w:t>Canvas</w:t>
      </w:r>
      <w:r w:rsidR="00763088">
        <w:t xml:space="preserve">. Assignments will show up on the </w:t>
      </w:r>
      <w:r w:rsidR="00F12944">
        <w:t>Canvas</w:t>
      </w:r>
      <w:r w:rsidR="00763088">
        <w:t xml:space="preserve"> (as scheduled) throughout the semester to keep you on task. A tentative schedule of assignments and exams is located on the last page of this syllabus. If changes are required to the schedule, an updated schedule will be posted in the “Syllabus” section of the </w:t>
      </w:r>
      <w:r w:rsidR="00F12944">
        <w:t>Canvas</w:t>
      </w:r>
      <w:r w:rsidR="00763088">
        <w:t xml:space="preserve"> and an Announcement will be posted in the “Announcements” section. </w:t>
      </w:r>
    </w:p>
    <w:p w14:paraId="5BC341F9" w14:textId="77777777" w:rsidR="00860657" w:rsidRDefault="00860657"/>
    <w:p w14:paraId="6CC6CF03" w14:textId="2862E677" w:rsidR="00860657" w:rsidRDefault="00E44026">
      <w:r>
        <w:rPr>
          <w:b/>
          <w:i/>
        </w:rPr>
        <w:t>Podc</w:t>
      </w:r>
      <w:r w:rsidR="00860657" w:rsidRPr="001C0A71">
        <w:rPr>
          <w:b/>
          <w:i/>
        </w:rPr>
        <w:t>asts:</w:t>
      </w:r>
      <w:r w:rsidR="00860657">
        <w:t xml:space="preserve"> Throughout the semester, I wil</w:t>
      </w:r>
      <w:r>
        <w:t>l</w:t>
      </w:r>
      <w:r w:rsidR="00232503">
        <w:t xml:space="preserve"> periodically post</w:t>
      </w:r>
      <w:r>
        <w:t xml:space="preserve"> Podcasts</w:t>
      </w:r>
      <w:r w:rsidR="00860657">
        <w:t xml:space="preserve"> in the “Assignments” section of the </w:t>
      </w:r>
      <w:r w:rsidR="00F12944">
        <w:t>Canvas</w:t>
      </w:r>
      <w:r>
        <w:t>. The purpose of these Podc</w:t>
      </w:r>
      <w:r w:rsidR="00860657">
        <w:t xml:space="preserve">asts is to provide you </w:t>
      </w:r>
      <w:r w:rsidR="001C0A71">
        <w:t xml:space="preserve">with </w:t>
      </w:r>
      <w:r w:rsidR="00860657">
        <w:t xml:space="preserve">a more personalized instruction on the content covered in this course. The casts should be viewable in </w:t>
      </w:r>
      <w:r w:rsidR="001C0A71">
        <w:t>Quick</w:t>
      </w:r>
      <w:r w:rsidR="00860657">
        <w:t>Time Player or iTunes. These are freely downloadable tools that will allow you to view the clips on Windows or MacOSX.</w:t>
      </w:r>
      <w:r w:rsidR="00FD7256">
        <w:t xml:space="preserve"> They can also be viewed using your browser by just clicking the “watch” link below the Podcast Title. </w:t>
      </w:r>
      <w:r w:rsidR="00C1363A">
        <w:t>To meet accessibility requirements, a transcript of any Podcast used in this course will be made available upon request.</w:t>
      </w:r>
      <w:r w:rsidR="00571797">
        <w:t xml:space="preserve"> Additionally, I will provide a YouTube version of each Podcast so that you can view them with any YouTube app.</w:t>
      </w:r>
    </w:p>
    <w:p w14:paraId="220092F6" w14:textId="77777777" w:rsidR="001C0A71" w:rsidRDefault="001C0A71"/>
    <w:p w14:paraId="0B12BE5D" w14:textId="77777777" w:rsidR="001C0A71" w:rsidRDefault="001C0A71">
      <w:r>
        <w:t xml:space="preserve">You can download QuickTime player for free here: </w:t>
      </w:r>
      <w:hyperlink r:id="rId8" w:history="1">
        <w:r w:rsidRPr="00F11BF4">
          <w:rPr>
            <w:rStyle w:val="Hyperlink"/>
          </w:rPr>
          <w:t>http://www.apple.com/quicktime/download/</w:t>
        </w:r>
      </w:hyperlink>
    </w:p>
    <w:p w14:paraId="691DA4D7" w14:textId="77777777" w:rsidR="001C0A71" w:rsidRDefault="001C0A71"/>
    <w:p w14:paraId="3149A8A5" w14:textId="77777777" w:rsidR="001C0A71" w:rsidRDefault="001C0A71">
      <w:r>
        <w:t>You can</w:t>
      </w:r>
      <w:r w:rsidR="00232503">
        <w:t xml:space="preserve"> download iTunes for free here:</w:t>
      </w:r>
      <w:r>
        <w:t xml:space="preserve"> </w:t>
      </w:r>
      <w:hyperlink r:id="rId9" w:history="1">
        <w:r w:rsidRPr="00F11BF4">
          <w:rPr>
            <w:rStyle w:val="Hyperlink"/>
          </w:rPr>
          <w:t>http://www.apple.com/itunes/download/</w:t>
        </w:r>
      </w:hyperlink>
    </w:p>
    <w:p w14:paraId="71D781ED" w14:textId="77777777" w:rsidR="00763088" w:rsidRDefault="00763088"/>
    <w:p w14:paraId="73A065F1" w14:textId="5214A1B7" w:rsidR="00763088" w:rsidRDefault="00763088">
      <w:r w:rsidRPr="00BE3EE3">
        <w:rPr>
          <w:b/>
          <w:i/>
        </w:rPr>
        <w:t>Grades:</w:t>
      </w:r>
      <w:r>
        <w:t xml:space="preserve"> All grades will be posted on the </w:t>
      </w:r>
      <w:r w:rsidR="00F12944">
        <w:t>Canvas</w:t>
      </w:r>
      <w:r>
        <w:t xml:space="preserve"> Grade</w:t>
      </w:r>
      <w:r w:rsidR="00BE3EE3">
        <w:t xml:space="preserve"> </w:t>
      </w:r>
      <w:r>
        <w:t xml:space="preserve">book module. </w:t>
      </w:r>
      <w:r w:rsidR="00175739">
        <w:t>A total of 750 points will be awarded throughout this course. The point break down for Exams and Assignments is summarized in the Schedule outlined on the last page of this Syllabus.</w:t>
      </w:r>
    </w:p>
    <w:p w14:paraId="6B73D0B3" w14:textId="77777777" w:rsidR="00175739" w:rsidRDefault="00175739"/>
    <w:p w14:paraId="551A507F" w14:textId="77777777" w:rsidR="00175739" w:rsidRDefault="00175739">
      <w:r>
        <w:t>Here is a break down of the grading scale:</w:t>
      </w:r>
    </w:p>
    <w:p w14:paraId="6D8F0082" w14:textId="77777777" w:rsidR="00BE3EE3" w:rsidRDefault="00BE3EE3"/>
    <w:tbl>
      <w:tblPr>
        <w:tblStyle w:val="TableGrid"/>
        <w:tblW w:w="0" w:type="auto"/>
        <w:tblLook w:val="04A0" w:firstRow="1" w:lastRow="0" w:firstColumn="1" w:lastColumn="0" w:noHBand="0" w:noVBand="1"/>
      </w:tblPr>
      <w:tblGrid>
        <w:gridCol w:w="2214"/>
        <w:gridCol w:w="2214"/>
        <w:gridCol w:w="2214"/>
        <w:gridCol w:w="2214"/>
      </w:tblGrid>
      <w:tr w:rsidR="00BE3EE3" w14:paraId="13D0454D" w14:textId="77777777">
        <w:tc>
          <w:tcPr>
            <w:tcW w:w="2214" w:type="dxa"/>
          </w:tcPr>
          <w:p w14:paraId="22137C68" w14:textId="77777777" w:rsidR="00BE3EE3" w:rsidRDefault="00F43DAE">
            <w:r>
              <w:t>A</w:t>
            </w:r>
          </w:p>
        </w:tc>
        <w:tc>
          <w:tcPr>
            <w:tcW w:w="2214" w:type="dxa"/>
          </w:tcPr>
          <w:p w14:paraId="60985AF3" w14:textId="77777777" w:rsidR="00BE3EE3" w:rsidRDefault="00F43DAE">
            <w:r>
              <w:t>682 – 750</w:t>
            </w:r>
          </w:p>
        </w:tc>
        <w:tc>
          <w:tcPr>
            <w:tcW w:w="2214" w:type="dxa"/>
          </w:tcPr>
          <w:p w14:paraId="4FE60CD2" w14:textId="77777777" w:rsidR="00BE3EE3" w:rsidRDefault="00F43DAE">
            <w:r>
              <w:t>C</w:t>
            </w:r>
          </w:p>
        </w:tc>
        <w:tc>
          <w:tcPr>
            <w:tcW w:w="2214" w:type="dxa"/>
          </w:tcPr>
          <w:p w14:paraId="4786A762" w14:textId="77777777" w:rsidR="00BE3EE3" w:rsidRDefault="00F43DAE">
            <w:r>
              <w:t>532 – 576</w:t>
            </w:r>
          </w:p>
        </w:tc>
      </w:tr>
      <w:tr w:rsidR="00BE3EE3" w14:paraId="134E4B92" w14:textId="77777777">
        <w:tc>
          <w:tcPr>
            <w:tcW w:w="2214" w:type="dxa"/>
          </w:tcPr>
          <w:p w14:paraId="37FF67A0" w14:textId="77777777" w:rsidR="00BE3EE3" w:rsidRDefault="00F43DAE">
            <w:r>
              <w:t>A-</w:t>
            </w:r>
          </w:p>
        </w:tc>
        <w:tc>
          <w:tcPr>
            <w:tcW w:w="2214" w:type="dxa"/>
          </w:tcPr>
          <w:p w14:paraId="5C3737FF" w14:textId="77777777" w:rsidR="00BE3EE3" w:rsidRDefault="00F43DAE">
            <w:r>
              <w:t>667 – 681</w:t>
            </w:r>
          </w:p>
        </w:tc>
        <w:tc>
          <w:tcPr>
            <w:tcW w:w="2214" w:type="dxa"/>
          </w:tcPr>
          <w:p w14:paraId="4D6C076E" w14:textId="77777777" w:rsidR="00BE3EE3" w:rsidRDefault="00F43DAE">
            <w:r>
              <w:t>C-</w:t>
            </w:r>
          </w:p>
        </w:tc>
        <w:tc>
          <w:tcPr>
            <w:tcW w:w="2214" w:type="dxa"/>
          </w:tcPr>
          <w:p w14:paraId="4465DFFA" w14:textId="77777777" w:rsidR="00BE3EE3" w:rsidRDefault="00F43DAE">
            <w:r>
              <w:t>517 – 531</w:t>
            </w:r>
          </w:p>
        </w:tc>
      </w:tr>
      <w:tr w:rsidR="00BE3EE3" w14:paraId="7D094A90" w14:textId="77777777">
        <w:tc>
          <w:tcPr>
            <w:tcW w:w="2214" w:type="dxa"/>
          </w:tcPr>
          <w:p w14:paraId="3DB5DA09" w14:textId="77777777" w:rsidR="00BE3EE3" w:rsidRDefault="00F43DAE">
            <w:r>
              <w:t>B+</w:t>
            </w:r>
          </w:p>
        </w:tc>
        <w:tc>
          <w:tcPr>
            <w:tcW w:w="2214" w:type="dxa"/>
          </w:tcPr>
          <w:p w14:paraId="047A5561" w14:textId="77777777" w:rsidR="00BE3EE3" w:rsidRDefault="00F43DAE">
            <w:r>
              <w:t>652 – 666</w:t>
            </w:r>
          </w:p>
        </w:tc>
        <w:tc>
          <w:tcPr>
            <w:tcW w:w="2214" w:type="dxa"/>
          </w:tcPr>
          <w:p w14:paraId="642A1000" w14:textId="77777777" w:rsidR="00BE3EE3" w:rsidRDefault="00F43DAE">
            <w:r>
              <w:t>D+</w:t>
            </w:r>
          </w:p>
        </w:tc>
        <w:tc>
          <w:tcPr>
            <w:tcW w:w="2214" w:type="dxa"/>
          </w:tcPr>
          <w:p w14:paraId="3CB4BED2" w14:textId="77777777" w:rsidR="00BE3EE3" w:rsidRDefault="00F43DAE">
            <w:r>
              <w:t>502 – 516</w:t>
            </w:r>
          </w:p>
        </w:tc>
      </w:tr>
      <w:tr w:rsidR="00BE3EE3" w14:paraId="1627C9C5" w14:textId="77777777">
        <w:tc>
          <w:tcPr>
            <w:tcW w:w="2214" w:type="dxa"/>
          </w:tcPr>
          <w:p w14:paraId="687E7311" w14:textId="77777777" w:rsidR="00BE3EE3" w:rsidRDefault="00F43DAE">
            <w:r>
              <w:t>B</w:t>
            </w:r>
          </w:p>
        </w:tc>
        <w:tc>
          <w:tcPr>
            <w:tcW w:w="2214" w:type="dxa"/>
          </w:tcPr>
          <w:p w14:paraId="56113DA6" w14:textId="77777777" w:rsidR="00BE3EE3" w:rsidRDefault="00F43DAE">
            <w:r>
              <w:t>607 – 651</w:t>
            </w:r>
          </w:p>
        </w:tc>
        <w:tc>
          <w:tcPr>
            <w:tcW w:w="2214" w:type="dxa"/>
          </w:tcPr>
          <w:p w14:paraId="6E76E76A" w14:textId="77777777" w:rsidR="00BE3EE3" w:rsidRDefault="00F43DAE">
            <w:r>
              <w:t>D</w:t>
            </w:r>
          </w:p>
        </w:tc>
        <w:tc>
          <w:tcPr>
            <w:tcW w:w="2214" w:type="dxa"/>
          </w:tcPr>
          <w:p w14:paraId="6298ACBD" w14:textId="77777777" w:rsidR="00BE3EE3" w:rsidRDefault="00F43DAE">
            <w:r>
              <w:t>457 – 501</w:t>
            </w:r>
          </w:p>
        </w:tc>
      </w:tr>
      <w:tr w:rsidR="00BE3EE3" w14:paraId="182CFDF8" w14:textId="77777777">
        <w:tc>
          <w:tcPr>
            <w:tcW w:w="2214" w:type="dxa"/>
          </w:tcPr>
          <w:p w14:paraId="0F744EC1" w14:textId="77777777" w:rsidR="00BE3EE3" w:rsidRDefault="00F43DAE">
            <w:r>
              <w:t>B-</w:t>
            </w:r>
          </w:p>
        </w:tc>
        <w:tc>
          <w:tcPr>
            <w:tcW w:w="2214" w:type="dxa"/>
          </w:tcPr>
          <w:p w14:paraId="7BFE00D3" w14:textId="77777777" w:rsidR="00BE3EE3" w:rsidRDefault="00F43DAE">
            <w:r>
              <w:t>592 – 606</w:t>
            </w:r>
          </w:p>
        </w:tc>
        <w:tc>
          <w:tcPr>
            <w:tcW w:w="2214" w:type="dxa"/>
          </w:tcPr>
          <w:p w14:paraId="5A72A021" w14:textId="77777777" w:rsidR="00BE3EE3" w:rsidRDefault="00F43DAE">
            <w:r>
              <w:t>D-</w:t>
            </w:r>
          </w:p>
        </w:tc>
        <w:tc>
          <w:tcPr>
            <w:tcW w:w="2214" w:type="dxa"/>
          </w:tcPr>
          <w:p w14:paraId="7A75E707" w14:textId="77777777" w:rsidR="00BE3EE3" w:rsidRDefault="00F43DAE">
            <w:r>
              <w:t>442 – 456</w:t>
            </w:r>
          </w:p>
        </w:tc>
      </w:tr>
      <w:tr w:rsidR="00BE3EE3" w14:paraId="2E28F4CE" w14:textId="77777777">
        <w:tc>
          <w:tcPr>
            <w:tcW w:w="2214" w:type="dxa"/>
          </w:tcPr>
          <w:p w14:paraId="1117C17A" w14:textId="77777777" w:rsidR="00BE3EE3" w:rsidRDefault="00F43DAE">
            <w:r>
              <w:t>C+</w:t>
            </w:r>
          </w:p>
        </w:tc>
        <w:tc>
          <w:tcPr>
            <w:tcW w:w="2214" w:type="dxa"/>
          </w:tcPr>
          <w:p w14:paraId="57662981" w14:textId="77777777" w:rsidR="00BE3EE3" w:rsidRDefault="00F43DAE">
            <w:r>
              <w:t>577 - 591</w:t>
            </w:r>
          </w:p>
        </w:tc>
        <w:tc>
          <w:tcPr>
            <w:tcW w:w="2214" w:type="dxa"/>
          </w:tcPr>
          <w:p w14:paraId="05531EF2" w14:textId="77777777" w:rsidR="00BE3EE3" w:rsidRDefault="00F43DAE">
            <w:r>
              <w:t>F</w:t>
            </w:r>
          </w:p>
        </w:tc>
        <w:tc>
          <w:tcPr>
            <w:tcW w:w="2214" w:type="dxa"/>
          </w:tcPr>
          <w:p w14:paraId="60D6DEA9" w14:textId="77777777" w:rsidR="00BE3EE3" w:rsidRDefault="00F43DAE">
            <w:r>
              <w:t>Below 442</w:t>
            </w:r>
          </w:p>
        </w:tc>
      </w:tr>
    </w:tbl>
    <w:p w14:paraId="74443C87" w14:textId="77777777" w:rsidR="00BE3EE3" w:rsidRDefault="00BE3EE3"/>
    <w:p w14:paraId="78D301FF" w14:textId="77777777" w:rsidR="00860657" w:rsidRDefault="00860657" w:rsidP="00860657">
      <w:pPr>
        <w:pStyle w:val="Heading2"/>
        <w:spacing w:before="120" w:after="120"/>
      </w:pPr>
      <w:r>
        <w:t>Course Policies:</w:t>
      </w:r>
    </w:p>
    <w:p w14:paraId="520096AF" w14:textId="77777777" w:rsidR="00860657" w:rsidRPr="000464D5" w:rsidRDefault="00860657" w:rsidP="00860657">
      <w:pPr>
        <w:pStyle w:val="NormalWeb"/>
        <w:spacing w:before="120" w:beforeAutospacing="0" w:after="120" w:afterAutospacing="0"/>
        <w:rPr>
          <w:b/>
          <w:bCs/>
        </w:rPr>
      </w:pPr>
      <w:r w:rsidRPr="000464D5">
        <w:rPr>
          <w:b/>
          <w:bCs/>
        </w:rPr>
        <w:t>School Closure Policy</w:t>
      </w:r>
    </w:p>
    <w:p w14:paraId="7BA1ABEF" w14:textId="09F15A66" w:rsidR="00860657" w:rsidRPr="00592DD2" w:rsidRDefault="00860657" w:rsidP="00860657">
      <w:pPr>
        <w:pStyle w:val="NormalWeb"/>
        <w:spacing w:before="120" w:beforeAutospacing="0" w:after="120" w:afterAutospacing="0"/>
        <w:ind w:right="720"/>
      </w:pPr>
      <w:r w:rsidRPr="00592DD2">
        <w:t>In the event of an emergency, it may be necessary for USF to suspend normal operations.</w:t>
      </w:r>
      <w:r>
        <w:t xml:space="preserve"> </w:t>
      </w:r>
      <w:r w:rsidRPr="00592DD2">
        <w:t xml:space="preserve"> During this time, USF may opt to continue delivery of instruction through methods that include but are not limited to: </w:t>
      </w:r>
      <w:r w:rsidR="00F12944">
        <w:t>Canvas</w:t>
      </w:r>
      <w:r w:rsidRPr="00592DD2">
        <w:t>, Elluminate, Skype, and email messaging and/or an alternate schedule.</w:t>
      </w:r>
      <w:r>
        <w:t xml:space="preserve"> It’s the responsibility </w:t>
      </w:r>
      <w:r w:rsidRPr="00592DD2">
        <w:t xml:space="preserve">of the student to monitor </w:t>
      </w:r>
      <w:r w:rsidR="00F12944">
        <w:t>Canvas</w:t>
      </w:r>
      <w:r w:rsidRPr="00592DD2">
        <w:t xml:space="preserve"> site for each class for course specific communication, and the main USF, College, and department websites, emails, and MoBull messages for important general information</w:t>
      </w:r>
      <w:r>
        <w:t xml:space="preserve">. </w:t>
      </w:r>
    </w:p>
    <w:p w14:paraId="044DF367" w14:textId="77777777" w:rsidR="00860657" w:rsidRDefault="00860657" w:rsidP="00860657">
      <w:pPr>
        <w:pStyle w:val="NormalWeb"/>
        <w:spacing w:before="120" w:beforeAutospacing="0" w:after="120" w:afterAutospacing="0"/>
      </w:pPr>
      <w:r>
        <w:rPr>
          <w:b/>
          <w:bCs/>
        </w:rPr>
        <w:t xml:space="preserve">You are responsible for completing all assignments on time. </w:t>
      </w:r>
    </w:p>
    <w:p w14:paraId="3D7F6865" w14:textId="77777777" w:rsidR="00860657" w:rsidRDefault="00860657" w:rsidP="00860657">
      <w:pPr>
        <w:pStyle w:val="NormalWeb"/>
        <w:pBdr>
          <w:top w:val="single" w:sz="4" w:space="1" w:color="auto"/>
          <w:left w:val="single" w:sz="4" w:space="4" w:color="auto"/>
          <w:bottom w:val="single" w:sz="4" w:space="1" w:color="auto"/>
          <w:right w:val="single" w:sz="4" w:space="4" w:color="auto"/>
        </w:pBdr>
        <w:spacing w:before="120" w:beforeAutospacing="0" w:after="120" w:afterAutospacing="0"/>
        <w:ind w:right="720"/>
      </w:pPr>
      <w:r>
        <w:t xml:space="preserve">I am providing you with a schedule that details exactly what topics will be covered on each day.  Any changes to that schedule will be communicated via Black Board in a timely manner.  </w:t>
      </w:r>
      <w:r w:rsidRPr="00731BE2">
        <w:rPr>
          <w:b/>
        </w:rPr>
        <w:t>It is your responsibility to be prepared to complete your assignment</w:t>
      </w:r>
      <w:r>
        <w:rPr>
          <w:b/>
        </w:rPr>
        <w:t>s</w:t>
      </w:r>
      <w:r w:rsidRPr="00731BE2">
        <w:rPr>
          <w:b/>
        </w:rPr>
        <w:t xml:space="preserve">.  </w:t>
      </w:r>
    </w:p>
    <w:p w14:paraId="5BD4CA73" w14:textId="77777777" w:rsidR="00860657" w:rsidRDefault="00860657" w:rsidP="00860657">
      <w:pPr>
        <w:pStyle w:val="NormalWeb"/>
        <w:spacing w:before="120" w:beforeAutospacing="0" w:after="120" w:afterAutospacing="0"/>
        <w:ind w:right="720"/>
      </w:pPr>
      <w:r>
        <w:t xml:space="preserve">I realize that emergencies do happen and you may be unable to get an assignment turned in on time, or take an exam on the scheduled day. Emergencies, however, are situations that are out of your control such as illness, death, or an accident. Please inform me as soon as possible when an emergency occurs.  I do not consider a scheduling conflict, such as other course work or job-related work, to be an emergency. I will allow you to take an exam on an earlier date, if that will help resolve a scheduling conflict. </w:t>
      </w:r>
    </w:p>
    <w:p w14:paraId="0D677CDD" w14:textId="77777777" w:rsidR="00860657" w:rsidRDefault="00860657" w:rsidP="00860657">
      <w:pPr>
        <w:pStyle w:val="NormalWeb"/>
        <w:spacing w:before="120" w:beforeAutospacing="0" w:after="120" w:afterAutospacing="0"/>
      </w:pPr>
      <w:r>
        <w:rPr>
          <w:b/>
          <w:bCs/>
        </w:rPr>
        <w:t>You are responsible for knowing material covered in this course.</w:t>
      </w:r>
      <w:r>
        <w:t xml:space="preserve"> </w:t>
      </w:r>
    </w:p>
    <w:p w14:paraId="562DF104" w14:textId="77777777" w:rsidR="00860657" w:rsidRDefault="00860657" w:rsidP="00860657">
      <w:pPr>
        <w:tabs>
          <w:tab w:val="left" w:pos="0"/>
        </w:tabs>
        <w:suppressAutoHyphens/>
        <w:spacing w:before="120" w:after="120"/>
        <w:jc w:val="both"/>
      </w:pPr>
      <w:r>
        <w:rPr>
          <w:b/>
          <w:bCs/>
          <w:color w:val="FF0000"/>
        </w:rPr>
        <w:t>Attendance:</w:t>
      </w:r>
      <w:r>
        <w:t xml:space="preserve"> Each time you turn in an assignment, I will consider this your participation/attendance in this course. </w:t>
      </w:r>
    </w:p>
    <w:p w14:paraId="3B841247" w14:textId="77777777" w:rsidR="00860657" w:rsidRDefault="00860657" w:rsidP="00860657">
      <w:pPr>
        <w:tabs>
          <w:tab w:val="left" w:pos="0"/>
        </w:tabs>
        <w:suppressAutoHyphens/>
        <w:spacing w:before="120" w:after="120"/>
        <w:jc w:val="both"/>
      </w:pPr>
    </w:p>
    <w:p w14:paraId="54BDEFE1" w14:textId="77777777" w:rsidR="00430632" w:rsidRDefault="00430632" w:rsidP="00430632">
      <w:pPr>
        <w:pStyle w:val="NormalWeb"/>
        <w:spacing w:before="120" w:beforeAutospacing="0" w:after="120" w:afterAutospacing="0"/>
      </w:pPr>
      <w:r>
        <w:rPr>
          <w:b/>
          <w:bCs/>
        </w:rPr>
        <w:t>General Guidelines</w:t>
      </w:r>
      <w:r>
        <w:t xml:space="preserve"> </w:t>
      </w:r>
    </w:p>
    <w:p w14:paraId="15A86C86" w14:textId="77777777" w:rsidR="00430632" w:rsidRPr="0051087C" w:rsidRDefault="00430632" w:rsidP="00430632">
      <w:pPr>
        <w:tabs>
          <w:tab w:val="left" w:pos="0"/>
        </w:tabs>
        <w:suppressAutoHyphens/>
        <w:spacing w:before="120" w:after="120"/>
        <w:jc w:val="both"/>
      </w:pPr>
      <w:r>
        <w:rPr>
          <w:b/>
          <w:color w:val="FF0000"/>
          <w:spacing w:val="-3"/>
        </w:rPr>
        <w:t xml:space="preserve">University Policy On </w:t>
      </w:r>
      <w:r>
        <w:rPr>
          <w:b/>
          <w:color w:val="FF0000"/>
        </w:rPr>
        <w:t>Academic Dishonesty</w:t>
      </w:r>
      <w:r>
        <w:t xml:space="preserve">:  </w:t>
      </w:r>
      <w:r w:rsidRPr="0051087C">
        <w:t xml:space="preserve">Each individual is expected to earn his or her degree on the basis of personal effort.  Consequently, any form of cheating on examinations or plagiarism on assigned papers constitutes unacceptable deceit and dishonesty.  This cannot be tolerated in the University community and will be punishable, according to the seriousness of the offense, in conformity with this rule.  </w:t>
      </w:r>
    </w:p>
    <w:p w14:paraId="795805BA" w14:textId="77777777" w:rsidR="00430632" w:rsidRPr="0051087C" w:rsidRDefault="00430632" w:rsidP="00430632">
      <w:pPr>
        <w:tabs>
          <w:tab w:val="left" w:pos="0"/>
        </w:tabs>
        <w:suppressAutoHyphens/>
        <w:spacing w:before="120" w:after="120"/>
        <w:jc w:val="both"/>
      </w:pPr>
      <w:r w:rsidRPr="0051087C">
        <w:t>Cheating is defined as follows: (a) the unauthorized granting or receiving of aid during the prescribed period of a course</w:t>
      </w:r>
      <w:r w:rsidRPr="0051087C">
        <w:noBreakHyphen/>
        <w:t>graded exercise: students may not consult written materials such as notes or books, many not look at the paper of another student, nor consult orally with any other student taking the same test; (b) asking another person to take an examination in his or her place; (c) taking an examination for or in place of another student; (d) stealing visual concepts, such as drawings, sketches, diagrams, musical programs and scores, graphs, maps, etc. and  presenting them as one's own; (e) stealing, borrowing, buying, or disseminating  tests, answer keys or other examination material except as officially authorized, research papers, creative papers, speeches, etc.; (f) stealing or copying of computer programs and presenting them as one's own.</w:t>
      </w:r>
    </w:p>
    <w:p w14:paraId="40E0A17D" w14:textId="77777777" w:rsidR="00430632" w:rsidRPr="0051087C" w:rsidRDefault="00430632" w:rsidP="00430632">
      <w:pPr>
        <w:tabs>
          <w:tab w:val="left" w:pos="0"/>
        </w:tabs>
        <w:suppressAutoHyphens/>
        <w:spacing w:before="120" w:after="120"/>
        <w:jc w:val="both"/>
      </w:pPr>
      <w:r w:rsidRPr="0051087C">
        <w:t xml:space="preserve">The University of South Florida has an account with an automated plagiarism detection service which allows instructors to submit student assignments to be checked for plagiarism.  I reserve the right to 1) request that assignments be submitted to me as electronic files and 2) electronically submit assignments to Turnitin.com.  Assignments are compared automatically with a huge database of journal articles, web articles, and previously submitted papers.  The instructor receives a report showing exactly how a student’s paper was plagiarized.  For more information, go to </w:t>
      </w:r>
      <w:hyperlink r:id="rId10" w:history="1">
        <w:r w:rsidRPr="0051087C">
          <w:t>www.turnitin.com</w:t>
        </w:r>
      </w:hyperlink>
      <w:r w:rsidRPr="0051087C">
        <w:t xml:space="preserve"> and </w:t>
      </w:r>
      <w:hyperlink r:id="rId11" w:anchor="plagiarism" w:history="1">
        <w:r w:rsidRPr="0051087C">
          <w:t>http://www.ugs.usf.edu/catalogs/0304/adadap.htm#plagiarism</w:t>
        </w:r>
      </w:hyperlink>
      <w:r w:rsidRPr="0051087C">
        <w:t>.</w:t>
      </w:r>
    </w:p>
    <w:p w14:paraId="04A00810" w14:textId="77777777" w:rsidR="00860657" w:rsidRDefault="00860657" w:rsidP="00860657">
      <w:pPr>
        <w:tabs>
          <w:tab w:val="left" w:pos="0"/>
        </w:tabs>
        <w:suppressAutoHyphens/>
        <w:spacing w:before="120" w:after="120"/>
        <w:jc w:val="both"/>
      </w:pPr>
    </w:p>
    <w:p w14:paraId="0A620484" w14:textId="77777777" w:rsidR="00430632" w:rsidRPr="004814B6" w:rsidRDefault="00430632" w:rsidP="00430632">
      <w:pPr>
        <w:autoSpaceDE w:val="0"/>
        <w:autoSpaceDN w:val="0"/>
        <w:adjustRightInd w:val="0"/>
        <w:spacing w:before="120" w:after="120"/>
        <w:ind w:right="720"/>
        <w:rPr>
          <w:rFonts w:ascii="Arial" w:hAnsi="Arial" w:cs="Arial"/>
          <w:b/>
          <w:i/>
          <w:sz w:val="20"/>
          <w:szCs w:val="20"/>
        </w:rPr>
      </w:pPr>
      <w:r>
        <w:rPr>
          <w:b/>
          <w:color w:val="FF0000"/>
          <w:spacing w:val="-3"/>
        </w:rPr>
        <w:t>University Policy On Religious Observances</w:t>
      </w:r>
      <w:r>
        <w:rPr>
          <w:spacing w:val="-3"/>
        </w:rPr>
        <w:t xml:space="preserve">. No student shall be </w:t>
      </w:r>
      <w:r w:rsidRPr="004814B6">
        <w:t xml:space="preserve">compelled to attend class or sit for an examination at a day or time prohibited by his or her religious belief.  In accordance with the University policy on observance of religious holy days, students are expected to notify their instructors if they intend to be absent for a class or announced examination prior to the scheduled meeting. </w:t>
      </w:r>
      <w:r w:rsidRPr="004814B6">
        <w:rPr>
          <w:b/>
          <w:i/>
        </w:rPr>
        <w:t>Students who anticipate the necessity of being absent from class due to the observation of a major religious observance must provide notice of the date(s) to the instructor, in writing, by the</w:t>
      </w:r>
      <w:r w:rsidRPr="004814B6">
        <w:rPr>
          <w:rFonts w:ascii="Arial" w:hAnsi="Arial" w:cs="Arial"/>
          <w:b/>
          <w:i/>
          <w:iCs/>
          <w:sz w:val="20"/>
          <w:szCs w:val="20"/>
        </w:rPr>
        <w:t xml:space="preserve"> </w:t>
      </w:r>
      <w:r w:rsidRPr="004814B6">
        <w:rPr>
          <w:b/>
          <w:i/>
        </w:rPr>
        <w:t>second class meeting</w:t>
      </w:r>
      <w:r w:rsidRPr="004814B6">
        <w:rPr>
          <w:rFonts w:ascii="Arial" w:hAnsi="Arial" w:cs="Arial"/>
          <w:b/>
          <w:i/>
          <w:iCs/>
          <w:sz w:val="20"/>
          <w:szCs w:val="20"/>
        </w:rPr>
        <w:t>.</w:t>
      </w:r>
    </w:p>
    <w:p w14:paraId="6D53DFFE" w14:textId="77777777" w:rsidR="00430632" w:rsidRDefault="00430632" w:rsidP="00430632">
      <w:pPr>
        <w:tabs>
          <w:tab w:val="left" w:pos="0"/>
        </w:tabs>
        <w:suppressAutoHyphens/>
        <w:spacing w:before="120" w:after="120"/>
        <w:jc w:val="both"/>
        <w:rPr>
          <w:spacing w:val="-3"/>
        </w:rPr>
      </w:pPr>
      <w:r>
        <w:rPr>
          <w:spacing w:val="-3"/>
        </w:rPr>
        <w:t xml:space="preserve">Please note that USF regulations state that only students who are registered for this class may attend and be present in the classroom while presentations are being made.  </w:t>
      </w:r>
    </w:p>
    <w:p w14:paraId="45C4FB46" w14:textId="77777777" w:rsidR="00430632" w:rsidRDefault="00430632" w:rsidP="00430632">
      <w:pPr>
        <w:autoSpaceDE w:val="0"/>
        <w:autoSpaceDN w:val="0"/>
        <w:adjustRightInd w:val="0"/>
        <w:spacing w:before="120" w:after="120"/>
        <w:ind w:right="720"/>
        <w:rPr>
          <w:spacing w:val="-3"/>
        </w:rPr>
      </w:pPr>
      <w:r w:rsidRPr="00563EB1">
        <w:rPr>
          <w:b/>
          <w:color w:val="FF0000"/>
          <w:spacing w:val="-3"/>
        </w:rPr>
        <w:t>Students with Disabilities:</w:t>
      </w:r>
      <w:r>
        <w:rPr>
          <w:b/>
          <w:color w:val="FF0000"/>
          <w:spacing w:val="-3"/>
        </w:rPr>
        <w:t xml:space="preserve">  </w:t>
      </w:r>
      <w:r w:rsidRPr="00563EB1">
        <w:rPr>
          <w:spacing w:val="-3"/>
        </w:rPr>
        <w:t>Students in need of academic accommodations for a disability may consult with the office of</w:t>
      </w:r>
      <w:r>
        <w:rPr>
          <w:spacing w:val="-3"/>
        </w:rPr>
        <w:t xml:space="preserve"> </w:t>
      </w:r>
      <w:r w:rsidRPr="00563EB1">
        <w:rPr>
          <w:spacing w:val="-3"/>
        </w:rPr>
        <w:t>Students with Disabilities Services to arrange appropriate accommodations. Students are required</w:t>
      </w:r>
      <w:r>
        <w:rPr>
          <w:spacing w:val="-3"/>
        </w:rPr>
        <w:t xml:space="preserve"> </w:t>
      </w:r>
      <w:r w:rsidRPr="00563EB1">
        <w:rPr>
          <w:spacing w:val="-3"/>
        </w:rPr>
        <w:t>to give reasonable notice</w:t>
      </w:r>
      <w:r w:rsidRPr="00563EB1">
        <w:rPr>
          <w:rFonts w:ascii="Calibri-Italic" w:hAnsi="Calibri-Italic"/>
          <w:i/>
          <w:iCs/>
        </w:rPr>
        <w:t xml:space="preserve"> </w:t>
      </w:r>
      <w:r w:rsidRPr="00563EB1">
        <w:rPr>
          <w:spacing w:val="-3"/>
        </w:rPr>
        <w:t>prior to requesting an accommodation</w:t>
      </w:r>
      <w:r>
        <w:rPr>
          <w:spacing w:val="-3"/>
        </w:rPr>
        <w:t>.</w:t>
      </w:r>
    </w:p>
    <w:p w14:paraId="30E88AC4" w14:textId="77777777" w:rsidR="00430632" w:rsidRDefault="00430632" w:rsidP="00860657">
      <w:pPr>
        <w:tabs>
          <w:tab w:val="left" w:pos="0"/>
        </w:tabs>
        <w:suppressAutoHyphens/>
        <w:spacing w:before="120" w:after="120"/>
        <w:jc w:val="both"/>
      </w:pPr>
    </w:p>
    <w:p w14:paraId="64204EFA" w14:textId="77777777" w:rsidR="00BE3EE3" w:rsidRPr="002F1FE5" w:rsidRDefault="00431BEF">
      <w:pPr>
        <w:rPr>
          <w:b/>
        </w:rPr>
      </w:pPr>
      <w:r>
        <w:rPr>
          <w:b/>
        </w:rPr>
        <w:t>Tentative Fall 2012</w:t>
      </w:r>
      <w:r w:rsidR="002F1FE5" w:rsidRPr="002F1FE5">
        <w:rPr>
          <w:b/>
        </w:rPr>
        <w:t xml:space="preserve"> Schedule:</w:t>
      </w:r>
    </w:p>
    <w:p w14:paraId="4682BB7D" w14:textId="77777777" w:rsidR="002F1FE5" w:rsidRDefault="002F1FE5"/>
    <w:tbl>
      <w:tblPr>
        <w:tblStyle w:val="TableGrid"/>
        <w:tblW w:w="0" w:type="auto"/>
        <w:tblLook w:val="04A0" w:firstRow="1" w:lastRow="0" w:firstColumn="1" w:lastColumn="0" w:noHBand="0" w:noVBand="1"/>
      </w:tblPr>
      <w:tblGrid>
        <w:gridCol w:w="2214"/>
        <w:gridCol w:w="2214"/>
        <w:gridCol w:w="2214"/>
        <w:gridCol w:w="2214"/>
      </w:tblGrid>
      <w:tr w:rsidR="002F1FE5" w14:paraId="659F0373" w14:textId="77777777">
        <w:tc>
          <w:tcPr>
            <w:tcW w:w="2214" w:type="dxa"/>
          </w:tcPr>
          <w:p w14:paraId="205F8F1E" w14:textId="77777777" w:rsidR="002F1FE5" w:rsidRDefault="002F1FE5">
            <w:r>
              <w:t>Date</w:t>
            </w:r>
          </w:p>
        </w:tc>
        <w:tc>
          <w:tcPr>
            <w:tcW w:w="2214" w:type="dxa"/>
          </w:tcPr>
          <w:p w14:paraId="0D022A2C" w14:textId="77777777" w:rsidR="002F1FE5" w:rsidRDefault="002F1FE5">
            <w:r>
              <w:t>Activity</w:t>
            </w:r>
          </w:p>
        </w:tc>
        <w:tc>
          <w:tcPr>
            <w:tcW w:w="2214" w:type="dxa"/>
          </w:tcPr>
          <w:p w14:paraId="27189D46" w14:textId="77777777" w:rsidR="002F1FE5" w:rsidRDefault="00BD0809">
            <w:r>
              <w:t>Notes</w:t>
            </w:r>
          </w:p>
        </w:tc>
        <w:tc>
          <w:tcPr>
            <w:tcW w:w="2214" w:type="dxa"/>
          </w:tcPr>
          <w:p w14:paraId="76563E40" w14:textId="77777777" w:rsidR="002F1FE5" w:rsidRDefault="002F1FE5">
            <w:r>
              <w:t>Reference</w:t>
            </w:r>
          </w:p>
        </w:tc>
      </w:tr>
      <w:tr w:rsidR="002F1FE5" w14:paraId="486EB2FA" w14:textId="77777777">
        <w:tc>
          <w:tcPr>
            <w:tcW w:w="2214" w:type="dxa"/>
          </w:tcPr>
          <w:p w14:paraId="205449B1" w14:textId="77777777" w:rsidR="002F1FE5" w:rsidRDefault="003B20F3">
            <w:r>
              <w:t>8/26</w:t>
            </w:r>
            <w:r w:rsidR="002F1FE5">
              <w:t>/201</w:t>
            </w:r>
            <w:r w:rsidR="00904D9F">
              <w:t>2</w:t>
            </w:r>
          </w:p>
        </w:tc>
        <w:tc>
          <w:tcPr>
            <w:tcW w:w="2214" w:type="dxa"/>
          </w:tcPr>
          <w:p w14:paraId="5C9BC8E4" w14:textId="77777777" w:rsidR="002F1FE5" w:rsidRDefault="002F1FE5" w:rsidP="0076385A">
            <w:r>
              <w:t>Attendance, Podcast</w:t>
            </w:r>
            <w:r w:rsidR="004E4F46">
              <w:t xml:space="preserve">, </w:t>
            </w:r>
            <w:r w:rsidR="0076385A">
              <w:t>HW 1</w:t>
            </w:r>
            <w:r w:rsidR="00FB6F73">
              <w:t xml:space="preserve"> Assigned</w:t>
            </w:r>
            <w:r w:rsidR="00836542">
              <w:t xml:space="preserve"> </w:t>
            </w:r>
            <w:r w:rsidR="00836542" w:rsidRPr="00C86B49">
              <w:rPr>
                <w:b/>
              </w:rPr>
              <w:t>= 50 Points</w:t>
            </w:r>
          </w:p>
        </w:tc>
        <w:tc>
          <w:tcPr>
            <w:tcW w:w="2214" w:type="dxa"/>
          </w:tcPr>
          <w:p w14:paraId="5F76B881" w14:textId="77777777" w:rsidR="0063765D" w:rsidRDefault="002F1FE5" w:rsidP="0063765D">
            <w:r>
              <w:t xml:space="preserve">Attendance – First Day Mandatory </w:t>
            </w:r>
          </w:p>
          <w:p w14:paraId="6891195B" w14:textId="77777777" w:rsidR="004E4F46" w:rsidRDefault="004E4F46" w:rsidP="0076385A"/>
        </w:tc>
        <w:tc>
          <w:tcPr>
            <w:tcW w:w="2214" w:type="dxa"/>
          </w:tcPr>
          <w:p w14:paraId="2186B8DD" w14:textId="77777777" w:rsidR="002F1FE5" w:rsidRDefault="00B61CBB" w:rsidP="001C519F">
            <w:r>
              <w:t>Preface – page ix</w:t>
            </w:r>
          </w:p>
        </w:tc>
      </w:tr>
      <w:tr w:rsidR="002F1FE5" w14:paraId="314D7932" w14:textId="77777777">
        <w:tc>
          <w:tcPr>
            <w:tcW w:w="2214" w:type="dxa"/>
          </w:tcPr>
          <w:p w14:paraId="59D4FF9A" w14:textId="77777777" w:rsidR="002F1FE5" w:rsidRDefault="00E56C5B">
            <w:r>
              <w:t>9/4</w:t>
            </w:r>
            <w:r w:rsidR="004E4F46">
              <w:t>/201</w:t>
            </w:r>
            <w:r w:rsidR="00904D9F">
              <w:t>2</w:t>
            </w:r>
          </w:p>
        </w:tc>
        <w:tc>
          <w:tcPr>
            <w:tcW w:w="2214" w:type="dxa"/>
          </w:tcPr>
          <w:p w14:paraId="5B5EAE88" w14:textId="77777777" w:rsidR="000A4050" w:rsidRDefault="000A4050">
            <w:r w:rsidRPr="000A4050">
              <w:rPr>
                <w:b/>
              </w:rPr>
              <w:t>Read</w:t>
            </w:r>
            <w:r>
              <w:t xml:space="preserve"> Chapter 2</w:t>
            </w:r>
          </w:p>
          <w:p w14:paraId="5A5A6D59" w14:textId="77777777" w:rsidR="002F1FE5" w:rsidRDefault="00FB6F73">
            <w:r>
              <w:t>HW 2 Assigned</w:t>
            </w:r>
            <w:r w:rsidR="00836542">
              <w:t xml:space="preserve"> </w:t>
            </w:r>
            <w:r w:rsidR="00836542" w:rsidRPr="00C86B49">
              <w:rPr>
                <w:b/>
              </w:rPr>
              <w:t>= 50 Points</w:t>
            </w:r>
          </w:p>
        </w:tc>
        <w:tc>
          <w:tcPr>
            <w:tcW w:w="2214" w:type="dxa"/>
          </w:tcPr>
          <w:p w14:paraId="5A21D648" w14:textId="77777777" w:rsidR="004E4F46" w:rsidRPr="00BD0809" w:rsidRDefault="004E4F46"/>
          <w:p w14:paraId="5F267806" w14:textId="77777777" w:rsidR="004E4F46" w:rsidRPr="00BD0809" w:rsidRDefault="004E4F46"/>
          <w:p w14:paraId="61D75F49" w14:textId="77777777" w:rsidR="002F1FE5" w:rsidRPr="00BD0809" w:rsidRDefault="0076385A">
            <w:r w:rsidRPr="00BD0809">
              <w:t xml:space="preserve">HW 1 </w:t>
            </w:r>
            <w:r w:rsidR="004E4F46" w:rsidRPr="00BD0809">
              <w:t>DUE</w:t>
            </w:r>
          </w:p>
        </w:tc>
        <w:tc>
          <w:tcPr>
            <w:tcW w:w="2214" w:type="dxa"/>
          </w:tcPr>
          <w:p w14:paraId="1E6F5CF2" w14:textId="77777777" w:rsidR="002F1FE5" w:rsidRDefault="00BD0809" w:rsidP="00B61CBB">
            <w:r>
              <w:t>Chapter 2</w:t>
            </w:r>
            <w:r w:rsidR="001C519F">
              <w:t xml:space="preserve">: </w:t>
            </w:r>
            <w:r w:rsidR="00B61CBB">
              <w:t>Electronic Health Records</w:t>
            </w:r>
          </w:p>
        </w:tc>
      </w:tr>
      <w:tr w:rsidR="002F1FE5" w14:paraId="18AD69F6" w14:textId="77777777">
        <w:tc>
          <w:tcPr>
            <w:tcW w:w="2214" w:type="dxa"/>
          </w:tcPr>
          <w:p w14:paraId="042F3F5F" w14:textId="77777777" w:rsidR="002F1FE5" w:rsidRDefault="003B20F3">
            <w:r>
              <w:t>9/9</w:t>
            </w:r>
            <w:r w:rsidR="004E4F46">
              <w:t>/201</w:t>
            </w:r>
            <w:r w:rsidR="00904D9F">
              <w:t>2</w:t>
            </w:r>
          </w:p>
        </w:tc>
        <w:tc>
          <w:tcPr>
            <w:tcW w:w="2214" w:type="dxa"/>
          </w:tcPr>
          <w:p w14:paraId="239EC893" w14:textId="77777777" w:rsidR="000A4050" w:rsidRDefault="000A4050" w:rsidP="00BD0809">
            <w:r w:rsidRPr="000A4050">
              <w:rPr>
                <w:b/>
              </w:rPr>
              <w:t>Read</w:t>
            </w:r>
            <w:r>
              <w:t xml:space="preserve"> Chapter 3</w:t>
            </w:r>
          </w:p>
          <w:p w14:paraId="1D817790" w14:textId="77777777" w:rsidR="002F1FE5" w:rsidRDefault="00BD0809" w:rsidP="00BD0809">
            <w:r>
              <w:t>HW 3 Assigned</w:t>
            </w:r>
            <w:r w:rsidR="00836542">
              <w:t xml:space="preserve"> </w:t>
            </w:r>
            <w:r w:rsidR="00836542" w:rsidRPr="00C86B49">
              <w:rPr>
                <w:b/>
              </w:rPr>
              <w:t>= 50 Points</w:t>
            </w:r>
          </w:p>
        </w:tc>
        <w:tc>
          <w:tcPr>
            <w:tcW w:w="2214" w:type="dxa"/>
          </w:tcPr>
          <w:p w14:paraId="0AD47FB8" w14:textId="77777777" w:rsidR="002F1FE5" w:rsidRPr="00BD0809" w:rsidRDefault="00BD0809">
            <w:r w:rsidRPr="00BD0809">
              <w:t>HW 2 DUE</w:t>
            </w:r>
          </w:p>
        </w:tc>
        <w:tc>
          <w:tcPr>
            <w:tcW w:w="2214" w:type="dxa"/>
          </w:tcPr>
          <w:p w14:paraId="1534765C" w14:textId="77777777" w:rsidR="002F1FE5" w:rsidRDefault="00BD0809" w:rsidP="00B61CBB">
            <w:r>
              <w:t>Chapter 3</w:t>
            </w:r>
            <w:r w:rsidR="001C519F">
              <w:t xml:space="preserve">: </w:t>
            </w:r>
            <w:r w:rsidR="00B61CBB">
              <w:t>Overview of Information Discovery Techniques on EHRs</w:t>
            </w:r>
          </w:p>
        </w:tc>
      </w:tr>
      <w:tr w:rsidR="002F1FE5" w14:paraId="1364A7C1" w14:textId="77777777">
        <w:tc>
          <w:tcPr>
            <w:tcW w:w="2214" w:type="dxa"/>
          </w:tcPr>
          <w:p w14:paraId="4FC6C13B" w14:textId="77777777" w:rsidR="002F1FE5" w:rsidRDefault="003B20F3">
            <w:r>
              <w:t>9/16</w:t>
            </w:r>
            <w:r w:rsidR="004E4F46">
              <w:t>/201</w:t>
            </w:r>
            <w:r w:rsidR="00904D9F">
              <w:t>2</w:t>
            </w:r>
          </w:p>
        </w:tc>
        <w:tc>
          <w:tcPr>
            <w:tcW w:w="2214" w:type="dxa"/>
          </w:tcPr>
          <w:p w14:paraId="16EFDD7C" w14:textId="77777777" w:rsidR="000A4050" w:rsidRDefault="000A4050" w:rsidP="00BD0809">
            <w:r w:rsidRPr="000A4050">
              <w:rPr>
                <w:b/>
              </w:rPr>
              <w:t>Read</w:t>
            </w:r>
            <w:r>
              <w:t xml:space="preserve"> Chapter 4</w:t>
            </w:r>
          </w:p>
          <w:p w14:paraId="0B10AADA" w14:textId="77777777" w:rsidR="002F1FE5" w:rsidRDefault="00BD0809" w:rsidP="00BD0809">
            <w:r>
              <w:t>HW 4 Assigned</w:t>
            </w:r>
            <w:r w:rsidR="00836542">
              <w:t xml:space="preserve"> </w:t>
            </w:r>
            <w:r w:rsidR="00836542" w:rsidRPr="00C86B49">
              <w:rPr>
                <w:b/>
              </w:rPr>
              <w:t>= 50 Points</w:t>
            </w:r>
          </w:p>
        </w:tc>
        <w:tc>
          <w:tcPr>
            <w:tcW w:w="2214" w:type="dxa"/>
          </w:tcPr>
          <w:p w14:paraId="197727A4" w14:textId="77777777" w:rsidR="002F1FE5" w:rsidRPr="00BD0809" w:rsidRDefault="00BD0809">
            <w:r w:rsidRPr="00BD0809">
              <w:t>HW 3 DUE</w:t>
            </w:r>
          </w:p>
        </w:tc>
        <w:tc>
          <w:tcPr>
            <w:tcW w:w="2214" w:type="dxa"/>
          </w:tcPr>
          <w:p w14:paraId="0B388C22" w14:textId="77777777" w:rsidR="002F1FE5" w:rsidRDefault="00BD0809">
            <w:r>
              <w:t>Chapter 4</w:t>
            </w:r>
            <w:r w:rsidR="00B61CBB">
              <w:t>: Data Quality and Integration Issues in Electronic Health Records</w:t>
            </w:r>
          </w:p>
        </w:tc>
      </w:tr>
      <w:tr w:rsidR="002F1FE5" w14:paraId="7F12EBCA" w14:textId="77777777">
        <w:tc>
          <w:tcPr>
            <w:tcW w:w="2214" w:type="dxa"/>
          </w:tcPr>
          <w:p w14:paraId="178461D2" w14:textId="77777777" w:rsidR="002F1FE5" w:rsidRDefault="003B20F3">
            <w:r>
              <w:t>9/23</w:t>
            </w:r>
            <w:r w:rsidR="00904D9F">
              <w:t>/20</w:t>
            </w:r>
            <w:r w:rsidR="004E4F46">
              <w:t>1</w:t>
            </w:r>
            <w:r w:rsidR="00904D9F">
              <w:t>2</w:t>
            </w:r>
          </w:p>
        </w:tc>
        <w:tc>
          <w:tcPr>
            <w:tcW w:w="2214" w:type="dxa"/>
          </w:tcPr>
          <w:p w14:paraId="4CA96C70" w14:textId="77777777" w:rsidR="000A4050" w:rsidRDefault="000A4050" w:rsidP="00BD0809">
            <w:r w:rsidRPr="000A4050">
              <w:rPr>
                <w:b/>
              </w:rPr>
              <w:t>Read</w:t>
            </w:r>
            <w:r>
              <w:t xml:space="preserve"> Chapter 1</w:t>
            </w:r>
          </w:p>
          <w:p w14:paraId="1AB1D28A" w14:textId="77777777" w:rsidR="002F1FE5" w:rsidRDefault="00BD0809" w:rsidP="00BD0809">
            <w:r>
              <w:t>HW 5 Assigned</w:t>
            </w:r>
            <w:r w:rsidR="00C86B49">
              <w:t xml:space="preserve"> </w:t>
            </w:r>
            <w:r w:rsidR="00C86B49" w:rsidRPr="00C86B49">
              <w:rPr>
                <w:b/>
              </w:rPr>
              <w:t>= 50 Points</w:t>
            </w:r>
          </w:p>
        </w:tc>
        <w:tc>
          <w:tcPr>
            <w:tcW w:w="2214" w:type="dxa"/>
          </w:tcPr>
          <w:p w14:paraId="32E6C768" w14:textId="77777777" w:rsidR="002F1FE5" w:rsidRPr="00BD0809" w:rsidRDefault="00BD0809">
            <w:r w:rsidRPr="00BD0809">
              <w:t>HW 4 DUE</w:t>
            </w:r>
          </w:p>
        </w:tc>
        <w:tc>
          <w:tcPr>
            <w:tcW w:w="2214" w:type="dxa"/>
          </w:tcPr>
          <w:p w14:paraId="5A7CC15D" w14:textId="77777777" w:rsidR="002F1FE5" w:rsidRDefault="00B61CBB">
            <w:r>
              <w:t xml:space="preserve">Chapter 1: Overview of XML </w:t>
            </w:r>
          </w:p>
        </w:tc>
      </w:tr>
      <w:tr w:rsidR="002F1FE5" w14:paraId="50F303AD" w14:textId="77777777">
        <w:tc>
          <w:tcPr>
            <w:tcW w:w="2214" w:type="dxa"/>
          </w:tcPr>
          <w:p w14:paraId="13ECB0E0" w14:textId="77777777" w:rsidR="002F1FE5" w:rsidRDefault="003B20F3">
            <w:r>
              <w:t>9/30</w:t>
            </w:r>
            <w:r w:rsidR="004E4F46">
              <w:t>/201</w:t>
            </w:r>
            <w:r w:rsidR="00904D9F">
              <w:t>2</w:t>
            </w:r>
          </w:p>
        </w:tc>
        <w:tc>
          <w:tcPr>
            <w:tcW w:w="2214" w:type="dxa"/>
          </w:tcPr>
          <w:p w14:paraId="7A4A4B07" w14:textId="77777777" w:rsidR="000A4050" w:rsidRDefault="000A4050" w:rsidP="00BD0809">
            <w:r w:rsidRPr="000A4050">
              <w:rPr>
                <w:b/>
              </w:rPr>
              <w:t>Read</w:t>
            </w:r>
            <w:r>
              <w:t xml:space="preserve"> Chapter 5</w:t>
            </w:r>
          </w:p>
          <w:p w14:paraId="0F2D3A97" w14:textId="77777777" w:rsidR="002F1FE5" w:rsidRDefault="00BD0809" w:rsidP="00BD0809">
            <w:r>
              <w:t>HW 6 Assigned</w:t>
            </w:r>
            <w:r w:rsidR="00C86B49">
              <w:t xml:space="preserve"> </w:t>
            </w:r>
            <w:r w:rsidR="00C86B49" w:rsidRPr="00C86B49">
              <w:rPr>
                <w:b/>
              </w:rPr>
              <w:t>= 50 Points</w:t>
            </w:r>
          </w:p>
        </w:tc>
        <w:tc>
          <w:tcPr>
            <w:tcW w:w="2214" w:type="dxa"/>
          </w:tcPr>
          <w:p w14:paraId="552D6DD3" w14:textId="77777777" w:rsidR="002F1FE5" w:rsidRPr="00BD0809" w:rsidRDefault="00BD0809">
            <w:r w:rsidRPr="00BD0809">
              <w:t>HW 5 DUE</w:t>
            </w:r>
          </w:p>
        </w:tc>
        <w:tc>
          <w:tcPr>
            <w:tcW w:w="2214" w:type="dxa"/>
          </w:tcPr>
          <w:p w14:paraId="4ADB0F9E" w14:textId="77777777" w:rsidR="002F1FE5" w:rsidRDefault="00BD0809">
            <w:r>
              <w:t>Chapter 5</w:t>
            </w:r>
            <w:r w:rsidR="00B61CBB">
              <w:t>: Ethical, Legal, and Social Issues for EHR Data Protection</w:t>
            </w:r>
          </w:p>
        </w:tc>
      </w:tr>
      <w:tr w:rsidR="002F1FE5" w14:paraId="432DAE2B" w14:textId="77777777">
        <w:tc>
          <w:tcPr>
            <w:tcW w:w="2214" w:type="dxa"/>
          </w:tcPr>
          <w:p w14:paraId="15E0F78A" w14:textId="77777777" w:rsidR="002F1FE5" w:rsidRDefault="003B20F3">
            <w:r>
              <w:t>10/7</w:t>
            </w:r>
            <w:r w:rsidR="008222EA">
              <w:t>/</w:t>
            </w:r>
            <w:r w:rsidR="004E4F46">
              <w:t>201</w:t>
            </w:r>
            <w:r w:rsidR="00904D9F">
              <w:t>2</w:t>
            </w:r>
          </w:p>
        </w:tc>
        <w:tc>
          <w:tcPr>
            <w:tcW w:w="2214" w:type="dxa"/>
          </w:tcPr>
          <w:p w14:paraId="72852DFD" w14:textId="77777777" w:rsidR="000A4050" w:rsidRDefault="000A4050" w:rsidP="00BD0809">
            <w:r w:rsidRPr="000A4050">
              <w:rPr>
                <w:b/>
              </w:rPr>
              <w:t>Read</w:t>
            </w:r>
            <w:r>
              <w:t xml:space="preserve"> Chapter 6</w:t>
            </w:r>
          </w:p>
          <w:p w14:paraId="7A424056" w14:textId="77777777" w:rsidR="001C519F" w:rsidRDefault="00BD0809" w:rsidP="00BD0809">
            <w:r>
              <w:t>HW 7 Assigned</w:t>
            </w:r>
            <w:r w:rsidR="00C86B49">
              <w:t xml:space="preserve"> </w:t>
            </w:r>
            <w:r w:rsidR="00C86B49" w:rsidRPr="00C86B49">
              <w:rPr>
                <w:b/>
              </w:rPr>
              <w:t>= 50 Points</w:t>
            </w:r>
            <w:r>
              <w:t xml:space="preserve">, </w:t>
            </w:r>
          </w:p>
          <w:p w14:paraId="5AAB2624" w14:textId="77777777" w:rsidR="002F1FE5" w:rsidRDefault="00BD0809" w:rsidP="00BD0809">
            <w:r>
              <w:t>Study for Mid-Term Exam</w:t>
            </w:r>
          </w:p>
        </w:tc>
        <w:tc>
          <w:tcPr>
            <w:tcW w:w="2214" w:type="dxa"/>
          </w:tcPr>
          <w:p w14:paraId="72E31981" w14:textId="77777777" w:rsidR="002F1FE5" w:rsidRPr="00BD0809" w:rsidRDefault="00BD0809">
            <w:r w:rsidRPr="00BD0809">
              <w:t>HW 6 DUE</w:t>
            </w:r>
          </w:p>
        </w:tc>
        <w:tc>
          <w:tcPr>
            <w:tcW w:w="2214" w:type="dxa"/>
          </w:tcPr>
          <w:p w14:paraId="0D564F52" w14:textId="77777777" w:rsidR="002F1FE5" w:rsidRDefault="00BD0809" w:rsidP="00B61CBB">
            <w:r>
              <w:t>Chapter 6</w:t>
            </w:r>
            <w:r w:rsidR="001C519F">
              <w:t xml:space="preserve">: </w:t>
            </w:r>
            <w:r w:rsidR="00B61CBB">
              <w:t>Searching Electronic Health Records</w:t>
            </w:r>
          </w:p>
        </w:tc>
      </w:tr>
      <w:tr w:rsidR="002F1FE5" w14:paraId="4322C2A7" w14:textId="77777777">
        <w:tc>
          <w:tcPr>
            <w:tcW w:w="2214" w:type="dxa"/>
          </w:tcPr>
          <w:p w14:paraId="4A7F75FF" w14:textId="77777777" w:rsidR="002F1FE5" w:rsidRDefault="003B20F3">
            <w:r>
              <w:t>10/14</w:t>
            </w:r>
            <w:r w:rsidR="004E4F46">
              <w:t>/201</w:t>
            </w:r>
            <w:r w:rsidR="00904D9F">
              <w:t>2</w:t>
            </w:r>
          </w:p>
        </w:tc>
        <w:tc>
          <w:tcPr>
            <w:tcW w:w="2214" w:type="dxa"/>
          </w:tcPr>
          <w:p w14:paraId="16DE9154" w14:textId="77777777" w:rsidR="002F1FE5" w:rsidRDefault="00BD0809">
            <w:r>
              <w:t>Exam</w:t>
            </w:r>
            <w:r w:rsidR="00C86B49">
              <w:t xml:space="preserve"> = </w:t>
            </w:r>
            <w:r w:rsidR="00C86B49" w:rsidRPr="00C86B49">
              <w:rPr>
                <w:b/>
              </w:rPr>
              <w:t>100 Points</w:t>
            </w:r>
          </w:p>
        </w:tc>
        <w:tc>
          <w:tcPr>
            <w:tcW w:w="2214" w:type="dxa"/>
          </w:tcPr>
          <w:p w14:paraId="737A073F" w14:textId="77777777" w:rsidR="002F1FE5" w:rsidRDefault="004E4F46">
            <w:r>
              <w:t>MID-TERM EXAM</w:t>
            </w:r>
          </w:p>
        </w:tc>
        <w:tc>
          <w:tcPr>
            <w:tcW w:w="2214" w:type="dxa"/>
          </w:tcPr>
          <w:p w14:paraId="2B7503E2" w14:textId="77777777" w:rsidR="002F1FE5" w:rsidRDefault="00BD0809">
            <w:r>
              <w:t xml:space="preserve">Will cover Chapters 1 – </w:t>
            </w:r>
            <w:r w:rsidR="00836542">
              <w:t>5</w:t>
            </w:r>
          </w:p>
        </w:tc>
      </w:tr>
      <w:tr w:rsidR="002F1FE5" w14:paraId="0BD9A977" w14:textId="77777777">
        <w:tc>
          <w:tcPr>
            <w:tcW w:w="2214" w:type="dxa"/>
          </w:tcPr>
          <w:p w14:paraId="27925A6F" w14:textId="77777777" w:rsidR="002F1FE5" w:rsidRDefault="003B20F3">
            <w:r>
              <w:t>10/21</w:t>
            </w:r>
            <w:r w:rsidR="004E4F46">
              <w:t>/201</w:t>
            </w:r>
            <w:r w:rsidR="00904D9F">
              <w:t>2</w:t>
            </w:r>
          </w:p>
        </w:tc>
        <w:tc>
          <w:tcPr>
            <w:tcW w:w="2214" w:type="dxa"/>
          </w:tcPr>
          <w:p w14:paraId="34A41F07" w14:textId="77777777" w:rsidR="002F1FE5" w:rsidRDefault="00BD0809" w:rsidP="00BD0809">
            <w:r>
              <w:t>HW 8 Assigned</w:t>
            </w:r>
            <w:r w:rsidR="006E5C61">
              <w:t xml:space="preserve"> </w:t>
            </w:r>
            <w:r w:rsidR="003424E9">
              <w:rPr>
                <w:b/>
              </w:rPr>
              <w:t>= 5</w:t>
            </w:r>
            <w:r w:rsidR="006E5C61" w:rsidRPr="006E5C61">
              <w:rPr>
                <w:b/>
              </w:rPr>
              <w:t>0 Points</w:t>
            </w:r>
          </w:p>
        </w:tc>
        <w:tc>
          <w:tcPr>
            <w:tcW w:w="2214" w:type="dxa"/>
          </w:tcPr>
          <w:p w14:paraId="17472D0E" w14:textId="77777777" w:rsidR="002F1FE5" w:rsidRPr="00BD0809" w:rsidRDefault="00BD0809">
            <w:r w:rsidRPr="00BD0809">
              <w:t>HW 7 DUE</w:t>
            </w:r>
          </w:p>
        </w:tc>
        <w:tc>
          <w:tcPr>
            <w:tcW w:w="2214" w:type="dxa"/>
          </w:tcPr>
          <w:p w14:paraId="20983FF0" w14:textId="77777777" w:rsidR="002F1FE5" w:rsidRDefault="00BD0809">
            <w:r>
              <w:t xml:space="preserve">Chapter </w:t>
            </w:r>
            <w:r w:rsidR="00836542">
              <w:t>6</w:t>
            </w:r>
            <w:r w:rsidR="001C519F">
              <w:t xml:space="preserve"> (Cont.)</w:t>
            </w:r>
          </w:p>
        </w:tc>
      </w:tr>
      <w:tr w:rsidR="002F1FE5" w14:paraId="07907728" w14:textId="77777777">
        <w:tc>
          <w:tcPr>
            <w:tcW w:w="2214" w:type="dxa"/>
          </w:tcPr>
          <w:p w14:paraId="3846F473" w14:textId="77777777" w:rsidR="002F1FE5" w:rsidRDefault="008222EA">
            <w:r>
              <w:t>10/2</w:t>
            </w:r>
            <w:r w:rsidR="003B20F3">
              <w:t>8</w:t>
            </w:r>
            <w:r w:rsidR="004E4F46">
              <w:t>/201</w:t>
            </w:r>
            <w:r w:rsidR="00904D9F">
              <w:t>2</w:t>
            </w:r>
          </w:p>
        </w:tc>
        <w:tc>
          <w:tcPr>
            <w:tcW w:w="2214" w:type="dxa"/>
          </w:tcPr>
          <w:p w14:paraId="151CBECA" w14:textId="77777777" w:rsidR="000A4050" w:rsidRDefault="000A4050" w:rsidP="00BD0809">
            <w:r w:rsidRPr="000A4050">
              <w:rPr>
                <w:b/>
              </w:rPr>
              <w:t>Read</w:t>
            </w:r>
            <w:r>
              <w:t xml:space="preserve"> Chapter 7</w:t>
            </w:r>
          </w:p>
          <w:p w14:paraId="0AD00B26" w14:textId="77777777" w:rsidR="002F1FE5" w:rsidRDefault="00BD0809" w:rsidP="00BD0809">
            <w:r>
              <w:t>HW 9 Assigned</w:t>
            </w:r>
            <w:r w:rsidR="006E5C61">
              <w:t xml:space="preserve"> </w:t>
            </w:r>
            <w:r w:rsidR="006E5C61" w:rsidRPr="006E5C61">
              <w:rPr>
                <w:b/>
              </w:rPr>
              <w:t>= 50 Points</w:t>
            </w:r>
          </w:p>
        </w:tc>
        <w:tc>
          <w:tcPr>
            <w:tcW w:w="2214" w:type="dxa"/>
          </w:tcPr>
          <w:p w14:paraId="6A487A62" w14:textId="77777777" w:rsidR="002F1FE5" w:rsidRPr="00BD0809" w:rsidRDefault="002F1FE5"/>
        </w:tc>
        <w:tc>
          <w:tcPr>
            <w:tcW w:w="2214" w:type="dxa"/>
          </w:tcPr>
          <w:p w14:paraId="798BE9AC" w14:textId="77777777" w:rsidR="002F1FE5" w:rsidRDefault="00836542" w:rsidP="00B61CBB">
            <w:r>
              <w:t>Chapter 7</w:t>
            </w:r>
            <w:r w:rsidR="001C519F">
              <w:t xml:space="preserve">: </w:t>
            </w:r>
            <w:r w:rsidR="00B61CBB">
              <w:t>Data Mining and Knowledge Discovery on EHRs</w:t>
            </w:r>
          </w:p>
        </w:tc>
      </w:tr>
      <w:tr w:rsidR="002F1FE5" w14:paraId="13E2E3A1" w14:textId="77777777">
        <w:tc>
          <w:tcPr>
            <w:tcW w:w="2214" w:type="dxa"/>
          </w:tcPr>
          <w:p w14:paraId="4C37DCD2" w14:textId="77777777" w:rsidR="002F1FE5" w:rsidRDefault="003B20F3">
            <w:r>
              <w:t>11/4</w:t>
            </w:r>
            <w:r w:rsidR="004E4F46">
              <w:t>/201</w:t>
            </w:r>
            <w:r w:rsidR="00904D9F">
              <w:t>2</w:t>
            </w:r>
          </w:p>
        </w:tc>
        <w:tc>
          <w:tcPr>
            <w:tcW w:w="2214" w:type="dxa"/>
          </w:tcPr>
          <w:p w14:paraId="161F5356" w14:textId="77777777" w:rsidR="002F1FE5" w:rsidRDefault="00821F53" w:rsidP="008B5675">
            <w:r w:rsidRPr="00821F53">
              <w:rPr>
                <w:b/>
              </w:rPr>
              <w:t>Read</w:t>
            </w:r>
            <w:r w:rsidR="008B5675">
              <w:t xml:space="preserve"> Chapter 8</w:t>
            </w:r>
          </w:p>
        </w:tc>
        <w:tc>
          <w:tcPr>
            <w:tcW w:w="2214" w:type="dxa"/>
          </w:tcPr>
          <w:p w14:paraId="4ACCC510" w14:textId="77777777" w:rsidR="002F1FE5" w:rsidRPr="00BD0809" w:rsidRDefault="00821F53">
            <w:r w:rsidRPr="00BD0809">
              <w:t>HW 8 DUE</w:t>
            </w:r>
          </w:p>
        </w:tc>
        <w:tc>
          <w:tcPr>
            <w:tcW w:w="2214" w:type="dxa"/>
          </w:tcPr>
          <w:p w14:paraId="2CB0C0D8" w14:textId="77777777" w:rsidR="002F1FE5" w:rsidRDefault="00B61CBB">
            <w:r>
              <w:t>Chapter 8: Privacy</w:t>
            </w:r>
            <w:r w:rsidR="008B5675">
              <w:t>-Preserving Information Discovery on EHRs</w:t>
            </w:r>
          </w:p>
        </w:tc>
      </w:tr>
      <w:tr w:rsidR="002F1FE5" w14:paraId="7620B3A7" w14:textId="77777777">
        <w:tc>
          <w:tcPr>
            <w:tcW w:w="2214" w:type="dxa"/>
          </w:tcPr>
          <w:p w14:paraId="02436412" w14:textId="77777777" w:rsidR="002F1FE5" w:rsidRDefault="00427CB8">
            <w:r>
              <w:t>11</w:t>
            </w:r>
            <w:r w:rsidR="00904D9F">
              <w:t>/</w:t>
            </w:r>
            <w:r>
              <w:t>1</w:t>
            </w:r>
            <w:r w:rsidR="003B20F3">
              <w:t>2</w:t>
            </w:r>
            <w:r w:rsidR="004E4F46">
              <w:t>/201</w:t>
            </w:r>
            <w:r w:rsidR="00904D9F">
              <w:t>2</w:t>
            </w:r>
          </w:p>
        </w:tc>
        <w:tc>
          <w:tcPr>
            <w:tcW w:w="2214" w:type="dxa"/>
          </w:tcPr>
          <w:p w14:paraId="6E62AC13" w14:textId="77777777" w:rsidR="008B5675" w:rsidRDefault="008B5675" w:rsidP="00BD0809">
            <w:r w:rsidRPr="00821F53">
              <w:rPr>
                <w:b/>
              </w:rPr>
              <w:t>Read</w:t>
            </w:r>
            <w:r>
              <w:t xml:space="preserve"> Chapter 9 </w:t>
            </w:r>
          </w:p>
          <w:p w14:paraId="5A70552E" w14:textId="77777777" w:rsidR="002F1FE5" w:rsidRPr="00821F53" w:rsidRDefault="00821F53" w:rsidP="00BD0809">
            <w:pPr>
              <w:rPr>
                <w:b/>
              </w:rPr>
            </w:pPr>
            <w:r>
              <w:t>HW 10</w:t>
            </w:r>
            <w:r w:rsidR="00BD0809">
              <w:t xml:space="preserve"> Assigned</w:t>
            </w:r>
            <w:r w:rsidR="006E5C61">
              <w:t xml:space="preserve"> </w:t>
            </w:r>
            <w:r w:rsidR="003424E9">
              <w:rPr>
                <w:b/>
              </w:rPr>
              <w:t>= 10</w:t>
            </w:r>
            <w:r>
              <w:rPr>
                <w:b/>
              </w:rPr>
              <w:t>0</w:t>
            </w:r>
            <w:r w:rsidR="006E5C61" w:rsidRPr="006E5C61">
              <w:rPr>
                <w:b/>
              </w:rPr>
              <w:t xml:space="preserve"> Points</w:t>
            </w:r>
          </w:p>
        </w:tc>
        <w:tc>
          <w:tcPr>
            <w:tcW w:w="2214" w:type="dxa"/>
          </w:tcPr>
          <w:p w14:paraId="2280B56E" w14:textId="77777777" w:rsidR="002F1FE5" w:rsidRPr="00BD0809" w:rsidRDefault="00821F53">
            <w:r w:rsidRPr="00BD0809">
              <w:t>HW 9 DUE</w:t>
            </w:r>
          </w:p>
        </w:tc>
        <w:tc>
          <w:tcPr>
            <w:tcW w:w="2214" w:type="dxa"/>
          </w:tcPr>
          <w:p w14:paraId="3EBD1022" w14:textId="77777777" w:rsidR="002F1FE5" w:rsidRDefault="008B5675">
            <w:r>
              <w:t>Chapter 9: Real-Time and Mobile Physiological Data Analysis</w:t>
            </w:r>
          </w:p>
        </w:tc>
      </w:tr>
      <w:tr w:rsidR="002F1FE5" w14:paraId="591B0484" w14:textId="77777777">
        <w:tc>
          <w:tcPr>
            <w:tcW w:w="2214" w:type="dxa"/>
          </w:tcPr>
          <w:p w14:paraId="5F98FC8F" w14:textId="77777777" w:rsidR="002F1FE5" w:rsidRDefault="00427CB8">
            <w:r>
              <w:t>11</w:t>
            </w:r>
            <w:r w:rsidR="00904D9F">
              <w:t>/</w:t>
            </w:r>
            <w:r>
              <w:t>1</w:t>
            </w:r>
            <w:r w:rsidR="003B20F3">
              <w:t>8</w:t>
            </w:r>
            <w:r w:rsidR="004E4F46">
              <w:t>/201</w:t>
            </w:r>
            <w:r w:rsidR="00904D9F">
              <w:t>2</w:t>
            </w:r>
          </w:p>
        </w:tc>
        <w:tc>
          <w:tcPr>
            <w:tcW w:w="2214" w:type="dxa"/>
          </w:tcPr>
          <w:p w14:paraId="0B1DF390" w14:textId="77777777" w:rsidR="002F1FE5" w:rsidRDefault="001D0348" w:rsidP="00BD0809">
            <w:r w:rsidRPr="001D0348">
              <w:rPr>
                <w:b/>
              </w:rPr>
              <w:t>Read</w:t>
            </w:r>
            <w:r>
              <w:t xml:space="preserve"> Chapter 10</w:t>
            </w:r>
          </w:p>
        </w:tc>
        <w:tc>
          <w:tcPr>
            <w:tcW w:w="2214" w:type="dxa"/>
          </w:tcPr>
          <w:p w14:paraId="17158739" w14:textId="77777777" w:rsidR="002F1FE5" w:rsidRPr="00BD0809" w:rsidRDefault="002F1FE5"/>
        </w:tc>
        <w:tc>
          <w:tcPr>
            <w:tcW w:w="2214" w:type="dxa"/>
          </w:tcPr>
          <w:p w14:paraId="2FF15A1E" w14:textId="77777777" w:rsidR="002F1FE5" w:rsidRDefault="001D0348">
            <w:r>
              <w:t>Chapter 10: Medical Image Segmentation</w:t>
            </w:r>
          </w:p>
        </w:tc>
      </w:tr>
      <w:tr w:rsidR="002F1FE5" w14:paraId="6422D486" w14:textId="77777777">
        <w:tc>
          <w:tcPr>
            <w:tcW w:w="2214" w:type="dxa"/>
          </w:tcPr>
          <w:p w14:paraId="7C893110" w14:textId="77777777" w:rsidR="002F1FE5" w:rsidRDefault="00427CB8">
            <w:r>
              <w:t>11/2</w:t>
            </w:r>
            <w:r w:rsidR="003B20F3">
              <w:t>5</w:t>
            </w:r>
            <w:r w:rsidR="004E4F46">
              <w:t>/201</w:t>
            </w:r>
            <w:r w:rsidR="00904D9F">
              <w:t>2</w:t>
            </w:r>
          </w:p>
        </w:tc>
        <w:tc>
          <w:tcPr>
            <w:tcW w:w="2214" w:type="dxa"/>
          </w:tcPr>
          <w:p w14:paraId="362C2F58" w14:textId="77777777" w:rsidR="002F1FE5" w:rsidRDefault="00BD0809" w:rsidP="00BD0809">
            <w:r>
              <w:t>Study for Final Exam</w:t>
            </w:r>
          </w:p>
        </w:tc>
        <w:tc>
          <w:tcPr>
            <w:tcW w:w="2214" w:type="dxa"/>
          </w:tcPr>
          <w:p w14:paraId="5821189C" w14:textId="77777777" w:rsidR="002F1FE5" w:rsidRPr="00BD0809" w:rsidRDefault="00821F53">
            <w:r>
              <w:t>HW 10</w:t>
            </w:r>
            <w:r w:rsidR="00BD0809" w:rsidRPr="00BD0809">
              <w:t xml:space="preserve"> DUE</w:t>
            </w:r>
          </w:p>
        </w:tc>
        <w:tc>
          <w:tcPr>
            <w:tcW w:w="2214" w:type="dxa"/>
          </w:tcPr>
          <w:p w14:paraId="08BA0A1E" w14:textId="77777777" w:rsidR="002F1FE5" w:rsidRDefault="002F1FE5"/>
        </w:tc>
      </w:tr>
      <w:tr w:rsidR="002F1FE5" w14:paraId="6F9D97B1" w14:textId="77777777">
        <w:tc>
          <w:tcPr>
            <w:tcW w:w="2214" w:type="dxa"/>
          </w:tcPr>
          <w:p w14:paraId="273FF84A" w14:textId="77777777" w:rsidR="002F1FE5" w:rsidRDefault="003B20F3">
            <w:r>
              <w:t>12/2</w:t>
            </w:r>
            <w:r w:rsidR="00821F53">
              <w:t xml:space="preserve">/2012 - </w:t>
            </w:r>
            <w:r>
              <w:t>12/9</w:t>
            </w:r>
            <w:r w:rsidR="004E4F46">
              <w:t>/201</w:t>
            </w:r>
            <w:r w:rsidR="00904D9F">
              <w:t>2</w:t>
            </w:r>
          </w:p>
        </w:tc>
        <w:tc>
          <w:tcPr>
            <w:tcW w:w="2214" w:type="dxa"/>
          </w:tcPr>
          <w:p w14:paraId="5C250007" w14:textId="77777777" w:rsidR="002F1FE5" w:rsidRDefault="00BD0809">
            <w:r>
              <w:t>Exam</w:t>
            </w:r>
            <w:r w:rsidR="006D07C0">
              <w:t xml:space="preserve"> </w:t>
            </w:r>
            <w:r w:rsidR="006D07C0" w:rsidRPr="006D07C0">
              <w:rPr>
                <w:b/>
              </w:rPr>
              <w:t>= 100 Points</w:t>
            </w:r>
          </w:p>
        </w:tc>
        <w:tc>
          <w:tcPr>
            <w:tcW w:w="2214" w:type="dxa"/>
          </w:tcPr>
          <w:p w14:paraId="127F01E2" w14:textId="396EECB0" w:rsidR="002F1FE5" w:rsidRDefault="004E4F46">
            <w:r>
              <w:t>FINAL EXAM</w:t>
            </w:r>
            <w:r w:rsidR="00D63AD7">
              <w:t xml:space="preserve"> will be posted online on 12/2</w:t>
            </w:r>
            <w:r w:rsidR="00705B45">
              <w:t xml:space="preserve"> and it will be DUE by 12/</w:t>
            </w:r>
            <w:r w:rsidR="00D63AD7">
              <w:t>9</w:t>
            </w:r>
          </w:p>
        </w:tc>
        <w:tc>
          <w:tcPr>
            <w:tcW w:w="2214" w:type="dxa"/>
          </w:tcPr>
          <w:p w14:paraId="2D77FFD0" w14:textId="77777777" w:rsidR="002F1FE5" w:rsidRDefault="00821F53">
            <w:r>
              <w:t xml:space="preserve">Final Exam </w:t>
            </w:r>
            <w:r w:rsidR="00836542">
              <w:t>Will cover Chapters 6</w:t>
            </w:r>
            <w:r w:rsidR="00BD0809">
              <w:t xml:space="preserve"> </w:t>
            </w:r>
            <w:r w:rsidR="00B61CBB">
              <w:t>–</w:t>
            </w:r>
            <w:r w:rsidR="00BD0809">
              <w:t xml:space="preserve"> 10</w:t>
            </w:r>
          </w:p>
        </w:tc>
      </w:tr>
    </w:tbl>
    <w:p w14:paraId="0BD145EF" w14:textId="77777777" w:rsidR="002F1FE5" w:rsidRDefault="002F1FE5"/>
    <w:p w14:paraId="76749333" w14:textId="77777777" w:rsidR="002F1FE5" w:rsidRPr="00F151C4" w:rsidRDefault="002F1FE5"/>
    <w:sectPr w:rsidR="002F1FE5" w:rsidRPr="00F151C4" w:rsidSect="003922DA">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47235" w14:textId="77777777" w:rsidR="00B61CBB" w:rsidRDefault="00B61CBB" w:rsidP="001463B3">
      <w:r>
        <w:separator/>
      </w:r>
    </w:p>
  </w:endnote>
  <w:endnote w:type="continuationSeparator" w:id="0">
    <w:p w14:paraId="68C9A30E" w14:textId="77777777" w:rsidR="00B61CBB" w:rsidRDefault="00B61CBB" w:rsidP="00146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Italic">
    <w:altName w:val="Calibri"/>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C8FD5" w14:textId="77777777" w:rsidR="00B61CBB" w:rsidRDefault="00B61CBB" w:rsidP="00821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6C4A7" w14:textId="77777777" w:rsidR="00B61CBB" w:rsidRDefault="00B61CBB" w:rsidP="001463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12A3" w14:textId="77777777" w:rsidR="00B61CBB" w:rsidRDefault="00B61CBB" w:rsidP="00821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2944">
      <w:rPr>
        <w:rStyle w:val="PageNumber"/>
        <w:noProof/>
      </w:rPr>
      <w:t>1</w:t>
    </w:r>
    <w:r>
      <w:rPr>
        <w:rStyle w:val="PageNumber"/>
      </w:rPr>
      <w:fldChar w:fldCharType="end"/>
    </w:r>
  </w:p>
  <w:p w14:paraId="40B7E01D" w14:textId="77777777" w:rsidR="00B61CBB" w:rsidRDefault="00B61CBB" w:rsidP="001463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00043" w14:textId="77777777" w:rsidR="00B61CBB" w:rsidRDefault="00B61CBB" w:rsidP="001463B3">
      <w:r>
        <w:separator/>
      </w:r>
    </w:p>
  </w:footnote>
  <w:footnote w:type="continuationSeparator" w:id="0">
    <w:p w14:paraId="093C483F" w14:textId="77777777" w:rsidR="00B61CBB" w:rsidRDefault="00B61CBB" w:rsidP="00146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A"/>
    <w:rsid w:val="000A4050"/>
    <w:rsid w:val="000B6DD6"/>
    <w:rsid w:val="000F79E0"/>
    <w:rsid w:val="001463B3"/>
    <w:rsid w:val="00175739"/>
    <w:rsid w:val="001C0A71"/>
    <w:rsid w:val="001C519F"/>
    <w:rsid w:val="001D0348"/>
    <w:rsid w:val="00211FFF"/>
    <w:rsid w:val="00232503"/>
    <w:rsid w:val="002F1FE5"/>
    <w:rsid w:val="00313FCF"/>
    <w:rsid w:val="00331218"/>
    <w:rsid w:val="003424E9"/>
    <w:rsid w:val="003878D5"/>
    <w:rsid w:val="003922DA"/>
    <w:rsid w:val="003B20F3"/>
    <w:rsid w:val="00427CB8"/>
    <w:rsid w:val="00430632"/>
    <w:rsid w:val="00431BEF"/>
    <w:rsid w:val="00433957"/>
    <w:rsid w:val="00472005"/>
    <w:rsid w:val="00474DCE"/>
    <w:rsid w:val="004941EC"/>
    <w:rsid w:val="004E4F46"/>
    <w:rsid w:val="00571797"/>
    <w:rsid w:val="00610AA3"/>
    <w:rsid w:val="0063765D"/>
    <w:rsid w:val="006D07C0"/>
    <w:rsid w:val="006E5C61"/>
    <w:rsid w:val="00705B45"/>
    <w:rsid w:val="00712D06"/>
    <w:rsid w:val="00752F00"/>
    <w:rsid w:val="00763088"/>
    <w:rsid w:val="0076385A"/>
    <w:rsid w:val="007D711A"/>
    <w:rsid w:val="00821F53"/>
    <w:rsid w:val="008222EA"/>
    <w:rsid w:val="00836542"/>
    <w:rsid w:val="00860657"/>
    <w:rsid w:val="008653EC"/>
    <w:rsid w:val="008B5675"/>
    <w:rsid w:val="00904D9F"/>
    <w:rsid w:val="009734D6"/>
    <w:rsid w:val="009C5DA0"/>
    <w:rsid w:val="00B61CBB"/>
    <w:rsid w:val="00BD0809"/>
    <w:rsid w:val="00BE3EE3"/>
    <w:rsid w:val="00C1363A"/>
    <w:rsid w:val="00C83403"/>
    <w:rsid w:val="00C86B49"/>
    <w:rsid w:val="00CB5F35"/>
    <w:rsid w:val="00D63AD7"/>
    <w:rsid w:val="00E44026"/>
    <w:rsid w:val="00E56C5B"/>
    <w:rsid w:val="00E857E5"/>
    <w:rsid w:val="00F12944"/>
    <w:rsid w:val="00F151C4"/>
    <w:rsid w:val="00F43DAE"/>
    <w:rsid w:val="00F9269B"/>
    <w:rsid w:val="00FB57AA"/>
    <w:rsid w:val="00FB6F73"/>
    <w:rsid w:val="00FD7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8B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35"/>
    <w:rPr>
      <w:rFonts w:ascii="Times New Roman" w:eastAsia="Times New Roman" w:hAnsi="Times New Roman" w:cs="Times New Roman"/>
    </w:rPr>
  </w:style>
  <w:style w:type="paragraph" w:styleId="Heading1">
    <w:name w:val="heading 1"/>
    <w:basedOn w:val="Normal"/>
    <w:next w:val="Normal"/>
    <w:link w:val="Heading1Char"/>
    <w:qFormat/>
    <w:rsid w:val="00CB5F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5F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F35"/>
    <w:rPr>
      <w:rFonts w:ascii="Arial" w:eastAsia="Times New Roman" w:hAnsi="Arial" w:cs="Arial"/>
      <w:b/>
      <w:bCs/>
      <w:kern w:val="32"/>
      <w:sz w:val="32"/>
      <w:szCs w:val="32"/>
    </w:rPr>
  </w:style>
  <w:style w:type="character" w:customStyle="1" w:styleId="Heading2Char">
    <w:name w:val="Heading 2 Char"/>
    <w:basedOn w:val="DefaultParagraphFont"/>
    <w:link w:val="Heading2"/>
    <w:rsid w:val="00CB5F35"/>
    <w:rPr>
      <w:rFonts w:ascii="Arial" w:eastAsia="Times New Roman" w:hAnsi="Arial" w:cs="Arial"/>
      <w:b/>
      <w:bCs/>
      <w:i/>
      <w:iCs/>
      <w:sz w:val="28"/>
      <w:szCs w:val="28"/>
    </w:rPr>
  </w:style>
  <w:style w:type="character" w:styleId="Hyperlink">
    <w:name w:val="Hyperlink"/>
    <w:rsid w:val="00CB5F35"/>
    <w:rPr>
      <w:color w:val="0000FF"/>
      <w:u w:val="single"/>
    </w:rPr>
  </w:style>
  <w:style w:type="paragraph" w:styleId="NormalWeb">
    <w:name w:val="Normal (Web)"/>
    <w:basedOn w:val="Normal"/>
    <w:rsid w:val="00F151C4"/>
    <w:pPr>
      <w:spacing w:before="100" w:beforeAutospacing="1" w:after="100" w:afterAutospacing="1"/>
    </w:pPr>
  </w:style>
  <w:style w:type="table" w:styleId="TableGrid">
    <w:name w:val="Table Grid"/>
    <w:basedOn w:val="TableNormal"/>
    <w:uiPriority w:val="59"/>
    <w:rsid w:val="00BE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2503"/>
    <w:rPr>
      <w:color w:val="800080" w:themeColor="followedHyperlink"/>
      <w:u w:val="single"/>
    </w:rPr>
  </w:style>
  <w:style w:type="paragraph" w:styleId="Footer">
    <w:name w:val="footer"/>
    <w:basedOn w:val="Normal"/>
    <w:link w:val="FooterChar"/>
    <w:uiPriority w:val="99"/>
    <w:unhideWhenUsed/>
    <w:rsid w:val="001463B3"/>
    <w:pPr>
      <w:tabs>
        <w:tab w:val="center" w:pos="4320"/>
        <w:tab w:val="right" w:pos="8640"/>
      </w:tabs>
    </w:pPr>
  </w:style>
  <w:style w:type="character" w:customStyle="1" w:styleId="FooterChar">
    <w:name w:val="Footer Char"/>
    <w:basedOn w:val="DefaultParagraphFont"/>
    <w:link w:val="Footer"/>
    <w:uiPriority w:val="99"/>
    <w:rsid w:val="001463B3"/>
    <w:rPr>
      <w:rFonts w:ascii="Times New Roman" w:eastAsia="Times New Roman" w:hAnsi="Times New Roman" w:cs="Times New Roman"/>
    </w:rPr>
  </w:style>
  <w:style w:type="character" w:styleId="PageNumber">
    <w:name w:val="page number"/>
    <w:basedOn w:val="DefaultParagraphFont"/>
    <w:uiPriority w:val="99"/>
    <w:semiHidden/>
    <w:unhideWhenUsed/>
    <w:rsid w:val="001463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35"/>
    <w:rPr>
      <w:rFonts w:ascii="Times New Roman" w:eastAsia="Times New Roman" w:hAnsi="Times New Roman" w:cs="Times New Roman"/>
    </w:rPr>
  </w:style>
  <w:style w:type="paragraph" w:styleId="Heading1">
    <w:name w:val="heading 1"/>
    <w:basedOn w:val="Normal"/>
    <w:next w:val="Normal"/>
    <w:link w:val="Heading1Char"/>
    <w:qFormat/>
    <w:rsid w:val="00CB5F3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B5F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F35"/>
    <w:rPr>
      <w:rFonts w:ascii="Arial" w:eastAsia="Times New Roman" w:hAnsi="Arial" w:cs="Arial"/>
      <w:b/>
      <w:bCs/>
      <w:kern w:val="32"/>
      <w:sz w:val="32"/>
      <w:szCs w:val="32"/>
    </w:rPr>
  </w:style>
  <w:style w:type="character" w:customStyle="1" w:styleId="Heading2Char">
    <w:name w:val="Heading 2 Char"/>
    <w:basedOn w:val="DefaultParagraphFont"/>
    <w:link w:val="Heading2"/>
    <w:rsid w:val="00CB5F35"/>
    <w:rPr>
      <w:rFonts w:ascii="Arial" w:eastAsia="Times New Roman" w:hAnsi="Arial" w:cs="Arial"/>
      <w:b/>
      <w:bCs/>
      <w:i/>
      <w:iCs/>
      <w:sz w:val="28"/>
      <w:szCs w:val="28"/>
    </w:rPr>
  </w:style>
  <w:style w:type="character" w:styleId="Hyperlink">
    <w:name w:val="Hyperlink"/>
    <w:rsid w:val="00CB5F35"/>
    <w:rPr>
      <w:color w:val="0000FF"/>
      <w:u w:val="single"/>
    </w:rPr>
  </w:style>
  <w:style w:type="paragraph" w:styleId="NormalWeb">
    <w:name w:val="Normal (Web)"/>
    <w:basedOn w:val="Normal"/>
    <w:rsid w:val="00F151C4"/>
    <w:pPr>
      <w:spacing w:before="100" w:beforeAutospacing="1" w:after="100" w:afterAutospacing="1"/>
    </w:pPr>
  </w:style>
  <w:style w:type="table" w:styleId="TableGrid">
    <w:name w:val="Table Grid"/>
    <w:basedOn w:val="TableNormal"/>
    <w:uiPriority w:val="59"/>
    <w:rsid w:val="00BE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2503"/>
    <w:rPr>
      <w:color w:val="800080" w:themeColor="followedHyperlink"/>
      <w:u w:val="single"/>
    </w:rPr>
  </w:style>
  <w:style w:type="paragraph" w:styleId="Footer">
    <w:name w:val="footer"/>
    <w:basedOn w:val="Normal"/>
    <w:link w:val="FooterChar"/>
    <w:uiPriority w:val="99"/>
    <w:unhideWhenUsed/>
    <w:rsid w:val="001463B3"/>
    <w:pPr>
      <w:tabs>
        <w:tab w:val="center" w:pos="4320"/>
        <w:tab w:val="right" w:pos="8640"/>
      </w:tabs>
    </w:pPr>
  </w:style>
  <w:style w:type="character" w:customStyle="1" w:styleId="FooterChar">
    <w:name w:val="Footer Char"/>
    <w:basedOn w:val="DefaultParagraphFont"/>
    <w:link w:val="Footer"/>
    <w:uiPriority w:val="99"/>
    <w:rsid w:val="001463B3"/>
    <w:rPr>
      <w:rFonts w:ascii="Times New Roman" w:eastAsia="Times New Roman" w:hAnsi="Times New Roman" w:cs="Times New Roman"/>
    </w:rPr>
  </w:style>
  <w:style w:type="character" w:styleId="PageNumber">
    <w:name w:val="page number"/>
    <w:basedOn w:val="DefaultParagraphFont"/>
    <w:uiPriority w:val="99"/>
    <w:semiHidden/>
    <w:unhideWhenUsed/>
    <w:rsid w:val="0014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7720">
      <w:bodyDiv w:val="1"/>
      <w:marLeft w:val="0"/>
      <w:marRight w:val="0"/>
      <w:marTop w:val="0"/>
      <w:marBottom w:val="0"/>
      <w:divBdr>
        <w:top w:val="none" w:sz="0" w:space="0" w:color="auto"/>
        <w:left w:val="none" w:sz="0" w:space="0" w:color="auto"/>
        <w:bottom w:val="none" w:sz="0" w:space="0" w:color="auto"/>
        <w:right w:val="none" w:sz="0" w:space="0" w:color="auto"/>
      </w:divBdr>
      <w:divsChild>
        <w:div w:id="18822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gs.usf.edu/catalogs/0304/adadap.ht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edanie2@mail.usf.edu" TargetMode="External"/><Relationship Id="rId8" Type="http://schemas.openxmlformats.org/officeDocument/2006/relationships/hyperlink" Target="http://www.apple.com/quicktime/download/" TargetMode="External"/><Relationship Id="rId9" Type="http://schemas.openxmlformats.org/officeDocument/2006/relationships/hyperlink" Target="http://www.apple.com/itunes/download/" TargetMode="External"/><Relationship Id="rId10"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1584</Words>
  <Characters>9031</Characters>
  <Application>Microsoft Macintosh Word</Application>
  <DocSecurity>0</DocSecurity>
  <Lines>75</Lines>
  <Paragraphs>21</Paragraphs>
  <ScaleCrop>false</ScaleCrop>
  <Company>Department of Veterans Affairs</Company>
  <LinksUpToDate>false</LinksUpToDate>
  <CharactersWithSpaces>10594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Daniel</dc:creator>
  <cp:keywords/>
  <dc:description/>
  <cp:lastModifiedBy>Clinton Daniel</cp:lastModifiedBy>
  <cp:revision>5</cp:revision>
  <dcterms:created xsi:type="dcterms:W3CDTF">2013-08-23T17:21:00Z</dcterms:created>
  <dcterms:modified xsi:type="dcterms:W3CDTF">2013-08-23T17:37:00Z</dcterms:modified>
</cp:coreProperties>
</file>